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39" w:rsidRDefault="00CB6139" w:rsidP="00727A30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43890" cy="810895"/>
            <wp:effectExtent l="19050" t="0" r="381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20938" t="19395" r="12898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139" w:rsidRDefault="00CB6139" w:rsidP="00727A30">
      <w:pPr>
        <w:pStyle w:val="a3"/>
        <w:rPr>
          <w:b/>
        </w:rPr>
      </w:pPr>
      <w:r>
        <w:rPr>
          <w:b/>
        </w:rPr>
        <w:t>ГЛАВА ГОРОДА БАРАБИНСКА БАРАБИНСКОГО РАЙОНА</w:t>
      </w:r>
    </w:p>
    <w:p w:rsidR="00CB6139" w:rsidRDefault="00CB6139" w:rsidP="00727A30">
      <w:pPr>
        <w:pStyle w:val="a3"/>
        <w:rPr>
          <w:b/>
        </w:rPr>
      </w:pPr>
      <w:r>
        <w:rPr>
          <w:b/>
        </w:rPr>
        <w:t>НОВОСИБИРСКОЙ ОБЛАСТИ</w:t>
      </w:r>
    </w:p>
    <w:p w:rsidR="00CB6139" w:rsidRDefault="00CB6139" w:rsidP="00727A30">
      <w:pPr>
        <w:spacing w:after="0" w:line="240" w:lineRule="auto"/>
        <w:rPr>
          <w:lang w:eastAsia="ru-RU"/>
        </w:rPr>
      </w:pPr>
    </w:p>
    <w:p w:rsidR="00CB6139" w:rsidRPr="004E66FD" w:rsidRDefault="00CB6139" w:rsidP="00727A30">
      <w:pPr>
        <w:pStyle w:val="1"/>
        <w:rPr>
          <w:sz w:val="28"/>
          <w:szCs w:val="28"/>
        </w:rPr>
      </w:pPr>
      <w:r w:rsidRPr="004E66FD">
        <w:rPr>
          <w:sz w:val="28"/>
          <w:szCs w:val="28"/>
        </w:rPr>
        <w:t>ПОСТАНОВЛЕНИЕ</w:t>
      </w:r>
    </w:p>
    <w:p w:rsidR="00CB6139" w:rsidRDefault="00CB6139" w:rsidP="00727A30">
      <w:pPr>
        <w:spacing w:after="0" w:line="240" w:lineRule="auto"/>
        <w:rPr>
          <w:lang w:eastAsia="ru-RU"/>
        </w:rPr>
      </w:pPr>
    </w:p>
    <w:p w:rsidR="00CB6139" w:rsidRDefault="002E501A" w:rsidP="00727A3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24.05.2016 № 429</w:t>
      </w:r>
    </w:p>
    <w:p w:rsidR="00CB6139" w:rsidRDefault="00CB6139" w:rsidP="00727A3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9557F" w:rsidRPr="00C9557F" w:rsidRDefault="00CB6139" w:rsidP="00727A30">
      <w:pPr>
        <w:pStyle w:val="a3"/>
        <w:rPr>
          <w:b/>
        </w:rPr>
      </w:pPr>
      <w:r w:rsidRPr="00C9557F">
        <w:rPr>
          <w:b/>
        </w:rPr>
        <w:t xml:space="preserve">О назначении публичных слушаний </w:t>
      </w:r>
      <w:r w:rsidR="00C6046A">
        <w:rPr>
          <w:b/>
          <w:szCs w:val="28"/>
        </w:rPr>
        <w:t>по проекту внесения</w:t>
      </w:r>
      <w:r w:rsidR="00C9557F" w:rsidRPr="00C9557F">
        <w:rPr>
          <w:b/>
          <w:szCs w:val="28"/>
        </w:rPr>
        <w:t xml:space="preserve"> изменений в Правила землепользования и </w:t>
      </w:r>
      <w:proofErr w:type="gramStart"/>
      <w:r w:rsidR="00C9557F" w:rsidRPr="00C9557F">
        <w:rPr>
          <w:b/>
          <w:szCs w:val="28"/>
        </w:rPr>
        <w:t>застройки города</w:t>
      </w:r>
      <w:proofErr w:type="gramEnd"/>
      <w:r w:rsidR="00C9557F" w:rsidRPr="00C9557F">
        <w:rPr>
          <w:b/>
          <w:szCs w:val="28"/>
        </w:rPr>
        <w:t xml:space="preserve"> Барабинска </w:t>
      </w:r>
      <w:proofErr w:type="spellStart"/>
      <w:r w:rsidR="00C9557F" w:rsidRPr="00C9557F">
        <w:rPr>
          <w:b/>
          <w:szCs w:val="28"/>
        </w:rPr>
        <w:t>Барабинского</w:t>
      </w:r>
      <w:proofErr w:type="spellEnd"/>
      <w:r w:rsidR="00C9557F" w:rsidRPr="00C9557F">
        <w:rPr>
          <w:b/>
          <w:szCs w:val="28"/>
        </w:rPr>
        <w:t xml:space="preserve"> района Новосибирской области</w:t>
      </w:r>
    </w:p>
    <w:p w:rsidR="00CB6139" w:rsidRDefault="00CB6139" w:rsidP="00727A30">
      <w:pPr>
        <w:pStyle w:val="a3"/>
        <w:jc w:val="left"/>
        <w:rPr>
          <w:szCs w:val="28"/>
        </w:rPr>
      </w:pP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  </w:t>
      </w:r>
    </w:p>
    <w:p w:rsidR="00C9557F" w:rsidRDefault="00C9557F" w:rsidP="00727A30">
      <w:pPr>
        <w:pStyle w:val="a3"/>
        <w:jc w:val="left"/>
        <w:rPr>
          <w:szCs w:val="28"/>
        </w:rPr>
      </w:pPr>
    </w:p>
    <w:p w:rsidR="00CB6139" w:rsidRDefault="001C6E8C" w:rsidP="00727A30">
      <w:pPr>
        <w:pStyle w:val="a3"/>
        <w:ind w:firstLine="709"/>
        <w:jc w:val="both"/>
      </w:pPr>
      <w:proofErr w:type="gramStart"/>
      <w:r>
        <w:t>В</w:t>
      </w:r>
      <w:r w:rsidR="00CB6139">
        <w:t xml:space="preserve"> соответствии с Градостроительным кодексом Российс</w:t>
      </w:r>
      <w:r w:rsidR="00727A30">
        <w:t>кой Федерации, на основании</w:t>
      </w:r>
      <w:r w:rsidR="00CB6139">
        <w:t xml:space="preserve"> ст. 28 Федерального закона № 131-ФЗ от 06.10.2003 «Об общих принципах организации местного самоуправления в Российской Федерации», Устава города Барабинска </w:t>
      </w:r>
      <w:proofErr w:type="spellStart"/>
      <w:r w:rsidR="00CB6139">
        <w:t>Барабинского</w:t>
      </w:r>
      <w:proofErr w:type="spellEnd"/>
      <w:r w:rsidR="00CB6139">
        <w:t xml:space="preserve"> района Новосибирской области, в соответствии с Положением о порядке проведения публичных слушаний в городе  Барабинске, утвержденным решением Совета депутатов города Барабинска </w:t>
      </w:r>
      <w:proofErr w:type="spellStart"/>
      <w:r w:rsidR="00CB6139">
        <w:t>Барабинского</w:t>
      </w:r>
      <w:proofErr w:type="spellEnd"/>
      <w:r w:rsidR="00CB6139">
        <w:t xml:space="preserve"> района Новосибирской области </w:t>
      </w:r>
      <w:r w:rsidR="0053641D">
        <w:t xml:space="preserve">от 15.02.2006 </w:t>
      </w:r>
      <w:r w:rsidR="00CB6139">
        <w:t>№ 13 и Правил землепользования</w:t>
      </w:r>
      <w:proofErr w:type="gramEnd"/>
      <w:r w:rsidR="00CB6139">
        <w:t xml:space="preserve"> и застройки города Барабинска Новосибирской области, </w:t>
      </w:r>
      <w:proofErr w:type="gramStart"/>
      <w:r w:rsidR="00CB6139">
        <w:t>утвержденными</w:t>
      </w:r>
      <w:proofErr w:type="gramEnd"/>
      <w:r w:rsidR="00CB6139">
        <w:t xml:space="preserve"> решением </w:t>
      </w:r>
      <w:r w:rsidR="0053641D">
        <w:t xml:space="preserve">от 19.10.2010 </w:t>
      </w:r>
      <w:r w:rsidR="00CB6139">
        <w:t xml:space="preserve">№ 376 Совета депутатов города Барабинска </w:t>
      </w:r>
      <w:proofErr w:type="spellStart"/>
      <w:r w:rsidR="00CB6139">
        <w:t>Барабинского</w:t>
      </w:r>
      <w:proofErr w:type="spellEnd"/>
      <w:r w:rsidR="00CB6139">
        <w:t xml:space="preserve"> района Новосибирской области </w:t>
      </w:r>
    </w:p>
    <w:p w:rsidR="00CB6139" w:rsidRDefault="00CB6139" w:rsidP="00727A30">
      <w:pPr>
        <w:pStyle w:val="a3"/>
        <w:jc w:val="both"/>
        <w:rPr>
          <w:b/>
          <w:bCs/>
        </w:rPr>
      </w:pPr>
      <w:r>
        <w:rPr>
          <w:b/>
          <w:bCs/>
        </w:rPr>
        <w:t>ПОСТАНОВЛЯЮ:</w:t>
      </w:r>
    </w:p>
    <w:p w:rsidR="009C475B" w:rsidRPr="006D71B4" w:rsidRDefault="009C475B" w:rsidP="006D71B4">
      <w:pPr>
        <w:pStyle w:val="a3"/>
        <w:numPr>
          <w:ilvl w:val="0"/>
          <w:numId w:val="6"/>
        </w:numPr>
        <w:ind w:left="0" w:firstLine="709"/>
        <w:jc w:val="both"/>
      </w:pPr>
      <w:r w:rsidRPr="006D71B4">
        <w:t>Назначить публичные слушания по</w:t>
      </w:r>
      <w:r w:rsidRPr="006D71B4">
        <w:rPr>
          <w:szCs w:val="28"/>
        </w:rPr>
        <w:t xml:space="preserve"> проекту о внесении изменений в Правила землепользования и </w:t>
      </w:r>
      <w:proofErr w:type="gramStart"/>
      <w:r w:rsidRPr="006D71B4">
        <w:rPr>
          <w:szCs w:val="28"/>
        </w:rPr>
        <w:t>застройки города</w:t>
      </w:r>
      <w:proofErr w:type="gramEnd"/>
      <w:r w:rsidRPr="006D71B4">
        <w:rPr>
          <w:szCs w:val="28"/>
        </w:rPr>
        <w:t xml:space="preserve"> Барабинска </w:t>
      </w:r>
      <w:proofErr w:type="spellStart"/>
      <w:r w:rsidRPr="006D71B4">
        <w:rPr>
          <w:szCs w:val="28"/>
        </w:rPr>
        <w:t>Барабинского</w:t>
      </w:r>
      <w:proofErr w:type="spellEnd"/>
      <w:r w:rsidRPr="006D71B4">
        <w:rPr>
          <w:szCs w:val="28"/>
        </w:rPr>
        <w:t xml:space="preserve"> района Новосибирской области.</w:t>
      </w:r>
    </w:p>
    <w:p w:rsidR="009C475B" w:rsidRPr="0053641D" w:rsidRDefault="006D71B4" w:rsidP="0053641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D71B4">
        <w:rPr>
          <w:rFonts w:ascii="Times New Roman" w:hAnsi="Times New Roman"/>
          <w:sz w:val="28"/>
        </w:rPr>
        <w:t xml:space="preserve">Согласно постановлению администрации города Барабинска </w:t>
      </w:r>
      <w:proofErr w:type="spellStart"/>
      <w:r w:rsidRPr="006D71B4">
        <w:rPr>
          <w:rFonts w:ascii="Times New Roman" w:hAnsi="Times New Roman"/>
          <w:sz w:val="28"/>
        </w:rPr>
        <w:t>Барабинского</w:t>
      </w:r>
      <w:proofErr w:type="spellEnd"/>
      <w:r w:rsidRPr="006D71B4">
        <w:rPr>
          <w:rFonts w:ascii="Times New Roman" w:hAnsi="Times New Roman"/>
          <w:sz w:val="28"/>
        </w:rPr>
        <w:t xml:space="preserve"> района Новосибирской области </w:t>
      </w:r>
      <w:r w:rsidR="0053641D" w:rsidRPr="006D71B4">
        <w:rPr>
          <w:rFonts w:ascii="Times New Roman" w:hAnsi="Times New Roman"/>
          <w:sz w:val="28"/>
        </w:rPr>
        <w:t xml:space="preserve">от 19.05.2016 </w:t>
      </w:r>
      <w:r w:rsidRPr="006D71B4">
        <w:rPr>
          <w:rFonts w:ascii="Times New Roman" w:hAnsi="Times New Roman"/>
          <w:sz w:val="28"/>
        </w:rPr>
        <w:t xml:space="preserve">№ 409 </w:t>
      </w:r>
      <w:r>
        <w:rPr>
          <w:rFonts w:ascii="Times New Roman" w:hAnsi="Times New Roman"/>
          <w:sz w:val="28"/>
        </w:rPr>
        <w:t>«</w:t>
      </w:r>
      <w:r w:rsidRPr="006D71B4">
        <w:rPr>
          <w:rFonts w:ascii="Times New Roman" w:hAnsi="Times New Roman"/>
          <w:color w:val="000000"/>
          <w:spacing w:val="1"/>
          <w:sz w:val="28"/>
          <w:szCs w:val="28"/>
        </w:rPr>
        <w:t xml:space="preserve">О подготовке проекта внесения изменений в правила землепользования и </w:t>
      </w:r>
      <w:proofErr w:type="gramStart"/>
      <w:r w:rsidRPr="006D71B4">
        <w:rPr>
          <w:rFonts w:ascii="Times New Roman" w:hAnsi="Times New Roman"/>
          <w:color w:val="000000"/>
          <w:spacing w:val="1"/>
          <w:sz w:val="28"/>
          <w:szCs w:val="28"/>
        </w:rPr>
        <w:t>застройки города</w:t>
      </w:r>
      <w:proofErr w:type="gramEnd"/>
      <w:r w:rsidRPr="006D71B4">
        <w:rPr>
          <w:rFonts w:ascii="Times New Roman" w:hAnsi="Times New Roman"/>
          <w:color w:val="000000"/>
          <w:spacing w:val="1"/>
          <w:sz w:val="28"/>
          <w:szCs w:val="28"/>
        </w:rPr>
        <w:t xml:space="preserve"> Барабинска </w:t>
      </w:r>
      <w:proofErr w:type="spellStart"/>
      <w:r w:rsidRPr="006D71B4">
        <w:rPr>
          <w:rFonts w:ascii="Times New Roman" w:hAnsi="Times New Roman"/>
          <w:color w:val="000000"/>
          <w:spacing w:val="1"/>
          <w:sz w:val="28"/>
          <w:szCs w:val="28"/>
        </w:rPr>
        <w:t>Барабинского</w:t>
      </w:r>
      <w:proofErr w:type="spellEnd"/>
      <w:r w:rsidRPr="006D71B4">
        <w:rPr>
          <w:rFonts w:ascii="Times New Roman" w:hAnsi="Times New Roman"/>
          <w:color w:val="000000"/>
          <w:spacing w:val="1"/>
          <w:sz w:val="28"/>
          <w:szCs w:val="28"/>
        </w:rPr>
        <w:t xml:space="preserve"> района Новосибирской области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» провести публичные слушания </w:t>
      </w:r>
      <w:r w:rsidR="0053641D">
        <w:rPr>
          <w:rFonts w:ascii="Times New Roman" w:hAnsi="Times New Roman"/>
          <w:color w:val="000000"/>
          <w:spacing w:val="1"/>
          <w:sz w:val="28"/>
          <w:szCs w:val="28"/>
        </w:rPr>
        <w:t>по вопросам</w:t>
      </w:r>
      <w:r w:rsidR="0028047B"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 w:rsidR="0053641D">
        <w:rPr>
          <w:rFonts w:ascii="Times New Roman" w:hAnsi="Times New Roman"/>
          <w:color w:val="000000"/>
          <w:spacing w:val="1"/>
          <w:sz w:val="28"/>
          <w:szCs w:val="28"/>
        </w:rPr>
        <w:t xml:space="preserve"> указанным в приложении №1 к настоящему постановлению.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CB6139" w:rsidRPr="0053641D" w:rsidRDefault="00CB6139" w:rsidP="0053641D">
      <w:pPr>
        <w:pStyle w:val="a3"/>
        <w:numPr>
          <w:ilvl w:val="0"/>
          <w:numId w:val="6"/>
        </w:numPr>
        <w:ind w:left="0" w:firstLine="709"/>
        <w:jc w:val="both"/>
      </w:pPr>
      <w:proofErr w:type="gramStart"/>
      <w:r w:rsidRPr="0053641D">
        <w:rPr>
          <w:szCs w:val="28"/>
        </w:rPr>
        <w:t xml:space="preserve">Комиссии по планировке, застройке и землепользованию города Барабинска, созданной постановлением администрации города Барабинска </w:t>
      </w:r>
      <w:proofErr w:type="spellStart"/>
      <w:r w:rsidRPr="0053641D">
        <w:rPr>
          <w:szCs w:val="28"/>
        </w:rPr>
        <w:t>Барабинского</w:t>
      </w:r>
      <w:proofErr w:type="spellEnd"/>
      <w:r w:rsidRPr="0053641D">
        <w:rPr>
          <w:szCs w:val="28"/>
        </w:rPr>
        <w:t xml:space="preserve"> района Новосибирской области от 11.06.2014 № 285, </w:t>
      </w:r>
      <w:r w:rsidR="0053641D" w:rsidRPr="0053641D">
        <w:rPr>
          <w:szCs w:val="28"/>
        </w:rPr>
        <w:t>в</w:t>
      </w:r>
      <w:r w:rsidR="0053641D" w:rsidRPr="0053641D">
        <w:rPr>
          <w:color w:val="000000"/>
          <w:szCs w:val="28"/>
          <w:bdr w:val="none" w:sz="0" w:space="0" w:color="auto" w:frame="1"/>
        </w:rPr>
        <w:t xml:space="preserve"> рамках проводимых публичных слушаний провести обсуждение проекта внесения изменений </w:t>
      </w:r>
      <w:r w:rsidR="0053641D" w:rsidRPr="006D71B4">
        <w:rPr>
          <w:szCs w:val="28"/>
        </w:rPr>
        <w:t xml:space="preserve">в Правила землепользования и застройки города Барабинска </w:t>
      </w:r>
      <w:proofErr w:type="spellStart"/>
      <w:r w:rsidR="0053641D" w:rsidRPr="006D71B4">
        <w:rPr>
          <w:szCs w:val="28"/>
        </w:rPr>
        <w:t>Барабинского</w:t>
      </w:r>
      <w:proofErr w:type="spellEnd"/>
      <w:r w:rsidR="0053641D" w:rsidRPr="006D71B4">
        <w:rPr>
          <w:szCs w:val="28"/>
        </w:rPr>
        <w:t xml:space="preserve"> района Новосибирской области</w:t>
      </w:r>
      <w:r w:rsidR="0053641D">
        <w:rPr>
          <w:szCs w:val="28"/>
        </w:rPr>
        <w:t xml:space="preserve"> </w:t>
      </w:r>
      <w:r w:rsidR="004E66FD" w:rsidRPr="0053641D">
        <w:rPr>
          <w:szCs w:val="28"/>
        </w:rPr>
        <w:t>26</w:t>
      </w:r>
      <w:r w:rsidRPr="0053641D">
        <w:rPr>
          <w:bCs/>
          <w:szCs w:val="28"/>
        </w:rPr>
        <w:t xml:space="preserve"> </w:t>
      </w:r>
      <w:r w:rsidR="0053641D" w:rsidRPr="0053641D">
        <w:rPr>
          <w:bCs/>
          <w:szCs w:val="28"/>
        </w:rPr>
        <w:t>июля</w:t>
      </w:r>
      <w:r w:rsidR="004E66FD" w:rsidRPr="0053641D">
        <w:rPr>
          <w:bCs/>
          <w:szCs w:val="28"/>
        </w:rPr>
        <w:t xml:space="preserve"> 2016</w:t>
      </w:r>
      <w:r w:rsidRPr="0053641D">
        <w:rPr>
          <w:bCs/>
          <w:szCs w:val="28"/>
        </w:rPr>
        <w:t xml:space="preserve"> года в 18.00 часов </w:t>
      </w:r>
      <w:r w:rsidRPr="0053641D">
        <w:rPr>
          <w:szCs w:val="28"/>
        </w:rPr>
        <w:t xml:space="preserve"> в кабинете № 14 администрации города Барабинска </w:t>
      </w:r>
      <w:proofErr w:type="spellStart"/>
      <w:r w:rsidRPr="0053641D">
        <w:rPr>
          <w:szCs w:val="28"/>
        </w:rPr>
        <w:t>Барабинского</w:t>
      </w:r>
      <w:proofErr w:type="spellEnd"/>
      <w:r w:rsidRPr="0053641D">
        <w:rPr>
          <w:szCs w:val="28"/>
        </w:rPr>
        <w:t xml:space="preserve"> района Новосибирской области, ул. Калинина</w:t>
      </w:r>
      <w:proofErr w:type="gramEnd"/>
      <w:r w:rsidRPr="0053641D">
        <w:rPr>
          <w:szCs w:val="28"/>
        </w:rPr>
        <w:t>, д. 3.</w:t>
      </w:r>
    </w:p>
    <w:p w:rsidR="00CB6139" w:rsidRDefault="00CB6139" w:rsidP="0053641D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Определить местонахождение комиссии по </w:t>
      </w:r>
      <w:r>
        <w:t xml:space="preserve">планировке, застройке и землепользованию города Барабинска по адресу: 632334, </w:t>
      </w:r>
      <w:proofErr w:type="gramStart"/>
      <w:r>
        <w:t>Новосибирская</w:t>
      </w:r>
      <w:proofErr w:type="gramEnd"/>
      <w:r>
        <w:t xml:space="preserve"> обл., г. Барабинск, </w:t>
      </w:r>
      <w:r w:rsidR="004E66FD">
        <w:t>ул. Калинина, д. 3, кабинет № 15</w:t>
      </w:r>
      <w:r>
        <w:t>, контактный телефон: 2</w:t>
      </w:r>
      <w:r w:rsidR="004E66FD">
        <w:t>33</w:t>
      </w:r>
      <w:r>
        <w:t>-</w:t>
      </w:r>
      <w:r w:rsidR="004E66FD">
        <w:t>08</w:t>
      </w:r>
      <w:r>
        <w:t>.</w:t>
      </w:r>
    </w:p>
    <w:p w:rsidR="00F63E76" w:rsidRDefault="00B029B6" w:rsidP="003753B1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80" w:lineRule="atLeast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029B6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Прием замечаний и </w:t>
      </w:r>
      <w:r>
        <w:rPr>
          <w:color w:val="000000"/>
          <w:sz w:val="28"/>
          <w:szCs w:val="28"/>
          <w:bdr w:val="none" w:sz="0" w:space="0" w:color="auto" w:frame="1"/>
        </w:rPr>
        <w:t>предложений от жителей города Барабинска</w:t>
      </w:r>
      <w:r w:rsidRPr="00B029B6">
        <w:rPr>
          <w:color w:val="000000"/>
          <w:sz w:val="28"/>
          <w:szCs w:val="28"/>
          <w:bdr w:val="none" w:sz="0" w:space="0" w:color="auto" w:frame="1"/>
        </w:rPr>
        <w:t xml:space="preserve"> и иных заинтересованных лиц по проекту внесения изменений в Правила осуществляется по адресу, указанному в пункте 4 настоящего постановления в рабочие дни с 10 часов до 17 часов</w:t>
      </w:r>
      <w:r w:rsidR="0028047B">
        <w:rPr>
          <w:color w:val="000000"/>
          <w:sz w:val="28"/>
          <w:szCs w:val="28"/>
          <w:bdr w:val="none" w:sz="0" w:space="0" w:color="auto" w:frame="1"/>
        </w:rPr>
        <w:t>, перерыв с 12 до 13 часов.</w:t>
      </w:r>
      <w:r w:rsidR="003753B1">
        <w:rPr>
          <w:color w:val="000000"/>
          <w:sz w:val="28"/>
          <w:szCs w:val="28"/>
        </w:rPr>
        <w:t xml:space="preserve"> </w:t>
      </w:r>
    </w:p>
    <w:p w:rsidR="00B029B6" w:rsidRPr="003753B1" w:rsidRDefault="00B029B6" w:rsidP="003753B1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80" w:lineRule="atLeast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753B1">
        <w:rPr>
          <w:color w:val="000000"/>
          <w:sz w:val="28"/>
          <w:szCs w:val="28"/>
          <w:bdr w:val="none" w:sz="0" w:space="0" w:color="auto" w:frame="1"/>
        </w:rPr>
        <w:t xml:space="preserve">Прием замечаний и предложений от жителей </w:t>
      </w:r>
      <w:r w:rsidR="003753B1" w:rsidRPr="003753B1">
        <w:rPr>
          <w:color w:val="000000"/>
          <w:sz w:val="28"/>
          <w:szCs w:val="28"/>
          <w:bdr w:val="none" w:sz="0" w:space="0" w:color="auto" w:frame="1"/>
        </w:rPr>
        <w:t>города Барабинска</w:t>
      </w:r>
      <w:r w:rsidRPr="003753B1">
        <w:rPr>
          <w:color w:val="000000"/>
          <w:sz w:val="28"/>
          <w:szCs w:val="28"/>
          <w:bdr w:val="none" w:sz="0" w:space="0" w:color="auto" w:frame="1"/>
        </w:rPr>
        <w:t xml:space="preserve"> и иных заинтересованных лиц по проекту внесения изменений в Правила прекращается </w:t>
      </w:r>
      <w:r w:rsidR="003753B1" w:rsidRPr="003753B1">
        <w:rPr>
          <w:sz w:val="28"/>
          <w:szCs w:val="28"/>
        </w:rPr>
        <w:t>не позднее даты проведения публичных слушаний.</w:t>
      </w:r>
    </w:p>
    <w:p w:rsidR="00CB6139" w:rsidRDefault="00CB6139" w:rsidP="0053641D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Опубликовать данное постановление</w:t>
      </w:r>
      <w:r>
        <w:rPr>
          <w:bCs/>
          <w:szCs w:val="28"/>
        </w:rPr>
        <w:t xml:space="preserve"> </w:t>
      </w:r>
      <w:r w:rsidR="004E66FD">
        <w:rPr>
          <w:szCs w:val="28"/>
        </w:rPr>
        <w:t>в газете «Барабинские</w:t>
      </w:r>
      <w:r>
        <w:rPr>
          <w:szCs w:val="28"/>
        </w:rPr>
        <w:t xml:space="preserve"> ве</w:t>
      </w:r>
      <w:r w:rsidR="004E66FD">
        <w:rPr>
          <w:szCs w:val="28"/>
        </w:rPr>
        <w:t>домости</w:t>
      </w:r>
      <w:r>
        <w:rPr>
          <w:szCs w:val="28"/>
        </w:rPr>
        <w:t xml:space="preserve">» и разместить на официальном сайте администрации города Барабинска </w:t>
      </w:r>
      <w:proofErr w:type="spellStart"/>
      <w:r>
        <w:rPr>
          <w:szCs w:val="28"/>
        </w:rPr>
        <w:t>администрация-барабинска.рф</w:t>
      </w:r>
      <w:proofErr w:type="spellEnd"/>
      <w:r>
        <w:rPr>
          <w:szCs w:val="28"/>
        </w:rPr>
        <w:t xml:space="preserve">. </w:t>
      </w:r>
    </w:p>
    <w:p w:rsidR="00CB6139" w:rsidRDefault="00CB6139" w:rsidP="0053641D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</w:t>
      </w:r>
      <w:r w:rsidR="0028047B">
        <w:rPr>
          <w:szCs w:val="28"/>
        </w:rPr>
        <w:t xml:space="preserve">заместителя главы </w:t>
      </w:r>
      <w:r>
        <w:rPr>
          <w:szCs w:val="28"/>
        </w:rPr>
        <w:t xml:space="preserve">администрации города Барабинска </w:t>
      </w:r>
      <w:proofErr w:type="spellStart"/>
      <w:r>
        <w:rPr>
          <w:szCs w:val="28"/>
        </w:rPr>
        <w:t>Барабинског</w:t>
      </w:r>
      <w:r w:rsidR="0028047B">
        <w:rPr>
          <w:szCs w:val="28"/>
        </w:rPr>
        <w:t>о</w:t>
      </w:r>
      <w:proofErr w:type="spellEnd"/>
      <w:r w:rsidR="0028047B">
        <w:rPr>
          <w:szCs w:val="28"/>
        </w:rPr>
        <w:t xml:space="preserve"> района Новосибирской области Е</w:t>
      </w:r>
      <w:r>
        <w:rPr>
          <w:szCs w:val="28"/>
        </w:rPr>
        <w:t xml:space="preserve">.В. </w:t>
      </w:r>
      <w:r w:rsidR="0028047B">
        <w:rPr>
          <w:szCs w:val="28"/>
        </w:rPr>
        <w:t>Суслова</w:t>
      </w:r>
      <w:r>
        <w:rPr>
          <w:szCs w:val="28"/>
        </w:rPr>
        <w:t>.</w:t>
      </w:r>
    </w:p>
    <w:p w:rsidR="00CB6139" w:rsidRDefault="00CB6139" w:rsidP="00727A30">
      <w:pPr>
        <w:pStyle w:val="a3"/>
        <w:ind w:firstLine="426"/>
        <w:jc w:val="both"/>
        <w:rPr>
          <w:szCs w:val="28"/>
        </w:rPr>
      </w:pPr>
    </w:p>
    <w:p w:rsidR="00CB6139" w:rsidRDefault="00CB6139" w:rsidP="00727A30">
      <w:pPr>
        <w:pStyle w:val="a3"/>
        <w:jc w:val="both"/>
        <w:rPr>
          <w:szCs w:val="28"/>
        </w:rPr>
      </w:pPr>
    </w:p>
    <w:p w:rsidR="00CB6139" w:rsidRDefault="00CB6139" w:rsidP="00727A30">
      <w:pPr>
        <w:pStyle w:val="a3"/>
        <w:jc w:val="both"/>
        <w:rPr>
          <w:szCs w:val="28"/>
        </w:rPr>
      </w:pPr>
    </w:p>
    <w:p w:rsidR="00CB6139" w:rsidRDefault="00CB6139" w:rsidP="003753B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Глава города </w:t>
      </w:r>
      <w:r w:rsidR="003753B1">
        <w:rPr>
          <w:rFonts w:ascii="Times New Roman" w:hAnsi="Times New Roman"/>
          <w:sz w:val="28"/>
        </w:rPr>
        <w:t>Барабинска</w:t>
      </w: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3753B1">
        <w:rPr>
          <w:rFonts w:ascii="Times New Roman" w:hAnsi="Times New Roman"/>
          <w:sz w:val="28"/>
        </w:rPr>
        <w:t xml:space="preserve">           М</w:t>
      </w:r>
      <w:r>
        <w:rPr>
          <w:rFonts w:ascii="Times New Roman" w:hAnsi="Times New Roman"/>
          <w:sz w:val="28"/>
        </w:rPr>
        <w:t>.</w:t>
      </w:r>
      <w:r w:rsidR="003753B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. </w:t>
      </w:r>
      <w:r w:rsidR="003753B1">
        <w:rPr>
          <w:rFonts w:ascii="Times New Roman" w:hAnsi="Times New Roman"/>
          <w:sz w:val="28"/>
        </w:rPr>
        <w:t>Овсянников</w:t>
      </w:r>
    </w:p>
    <w:p w:rsidR="00CB6139" w:rsidRDefault="00CB6139" w:rsidP="0072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6139" w:rsidRDefault="00CB6139" w:rsidP="00727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27" w:rsidRDefault="00AE7527" w:rsidP="00727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57F" w:rsidRDefault="00C9557F">
      <w:pPr>
        <w:rPr>
          <w:rFonts w:ascii="Times New Roman" w:hAnsi="Times New Roman"/>
          <w:sz w:val="28"/>
          <w:szCs w:val="28"/>
        </w:rPr>
      </w:pPr>
    </w:p>
    <w:p w:rsidR="00494EB1" w:rsidRDefault="00494EB1">
      <w:pPr>
        <w:rPr>
          <w:rFonts w:ascii="Times New Roman" w:hAnsi="Times New Roman"/>
          <w:sz w:val="28"/>
          <w:szCs w:val="28"/>
        </w:rPr>
      </w:pPr>
    </w:p>
    <w:p w:rsidR="00494EB1" w:rsidRDefault="00494EB1">
      <w:pPr>
        <w:rPr>
          <w:rFonts w:ascii="Times New Roman" w:hAnsi="Times New Roman"/>
          <w:sz w:val="28"/>
          <w:szCs w:val="28"/>
        </w:rPr>
      </w:pPr>
    </w:p>
    <w:p w:rsidR="00494EB1" w:rsidRDefault="00494EB1">
      <w:pPr>
        <w:rPr>
          <w:rFonts w:ascii="Times New Roman" w:hAnsi="Times New Roman"/>
          <w:sz w:val="28"/>
          <w:szCs w:val="28"/>
        </w:rPr>
      </w:pPr>
    </w:p>
    <w:p w:rsidR="00494EB1" w:rsidRDefault="00494EB1">
      <w:pPr>
        <w:rPr>
          <w:rFonts w:ascii="Times New Roman" w:hAnsi="Times New Roman"/>
          <w:sz w:val="28"/>
          <w:szCs w:val="28"/>
        </w:rPr>
      </w:pPr>
    </w:p>
    <w:p w:rsidR="00494EB1" w:rsidRDefault="00494EB1">
      <w:pPr>
        <w:rPr>
          <w:rFonts w:ascii="Times New Roman" w:hAnsi="Times New Roman"/>
          <w:sz w:val="28"/>
          <w:szCs w:val="28"/>
        </w:rPr>
      </w:pPr>
    </w:p>
    <w:p w:rsidR="00494EB1" w:rsidRDefault="00494EB1">
      <w:pPr>
        <w:rPr>
          <w:rFonts w:ascii="Times New Roman" w:hAnsi="Times New Roman"/>
          <w:sz w:val="28"/>
          <w:szCs w:val="28"/>
        </w:rPr>
      </w:pPr>
    </w:p>
    <w:p w:rsidR="00494EB1" w:rsidRDefault="00494EB1">
      <w:pPr>
        <w:rPr>
          <w:rFonts w:ascii="Times New Roman" w:hAnsi="Times New Roman"/>
          <w:sz w:val="28"/>
          <w:szCs w:val="28"/>
        </w:rPr>
      </w:pPr>
    </w:p>
    <w:p w:rsidR="00494EB1" w:rsidRDefault="00494EB1">
      <w:pPr>
        <w:rPr>
          <w:rFonts w:ascii="Times New Roman" w:hAnsi="Times New Roman"/>
          <w:sz w:val="28"/>
          <w:szCs w:val="28"/>
        </w:rPr>
      </w:pPr>
    </w:p>
    <w:p w:rsidR="00494EB1" w:rsidRDefault="00494EB1">
      <w:pPr>
        <w:rPr>
          <w:rFonts w:ascii="Times New Roman" w:hAnsi="Times New Roman"/>
          <w:sz w:val="28"/>
          <w:szCs w:val="28"/>
        </w:rPr>
      </w:pPr>
    </w:p>
    <w:p w:rsidR="00494EB1" w:rsidRDefault="00494EB1">
      <w:pPr>
        <w:rPr>
          <w:rFonts w:ascii="Times New Roman" w:hAnsi="Times New Roman"/>
          <w:sz w:val="28"/>
          <w:szCs w:val="28"/>
        </w:rPr>
      </w:pPr>
    </w:p>
    <w:p w:rsidR="00494EB1" w:rsidRDefault="00494EB1">
      <w:pPr>
        <w:rPr>
          <w:rFonts w:ascii="Times New Roman" w:hAnsi="Times New Roman"/>
          <w:sz w:val="28"/>
          <w:szCs w:val="28"/>
        </w:rPr>
      </w:pPr>
    </w:p>
    <w:p w:rsidR="00494EB1" w:rsidRDefault="00494EB1">
      <w:pPr>
        <w:rPr>
          <w:rFonts w:ascii="Times New Roman" w:hAnsi="Times New Roman"/>
          <w:sz w:val="28"/>
          <w:szCs w:val="28"/>
        </w:rPr>
      </w:pPr>
    </w:p>
    <w:p w:rsidR="00494EB1" w:rsidRDefault="00494EB1" w:rsidP="003D6446">
      <w:pPr>
        <w:tabs>
          <w:tab w:val="left" w:pos="3969"/>
        </w:tabs>
        <w:rPr>
          <w:rFonts w:ascii="Times New Roman" w:hAnsi="Times New Roman"/>
          <w:sz w:val="24"/>
          <w:szCs w:val="24"/>
        </w:rPr>
      </w:pPr>
    </w:p>
    <w:p w:rsidR="0028047B" w:rsidRDefault="0028047B" w:rsidP="003D6446">
      <w:pPr>
        <w:tabs>
          <w:tab w:val="left" w:pos="3969"/>
        </w:tabs>
        <w:rPr>
          <w:rFonts w:ascii="Times New Roman" w:hAnsi="Times New Roman"/>
          <w:sz w:val="24"/>
          <w:szCs w:val="24"/>
        </w:rPr>
      </w:pPr>
    </w:p>
    <w:p w:rsidR="00A92665" w:rsidRDefault="00494EB1" w:rsidP="00494EB1">
      <w:pPr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4EB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94EB1" w:rsidRPr="00494EB1" w:rsidRDefault="00494EB1" w:rsidP="00494EB1">
      <w:pPr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4EB1">
        <w:rPr>
          <w:rFonts w:ascii="Times New Roman" w:hAnsi="Times New Roman"/>
          <w:sz w:val="24"/>
          <w:szCs w:val="24"/>
        </w:rPr>
        <w:t>к постановлению</w:t>
      </w:r>
    </w:p>
    <w:p w:rsidR="00494EB1" w:rsidRDefault="00A92665" w:rsidP="00494EB1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Главы </w:t>
      </w:r>
      <w:r w:rsidR="00494EB1" w:rsidRPr="00494EB1">
        <w:rPr>
          <w:sz w:val="24"/>
          <w:szCs w:val="24"/>
        </w:rPr>
        <w:t>города Барабинска</w:t>
      </w:r>
    </w:p>
    <w:p w:rsidR="00A92665" w:rsidRPr="00494EB1" w:rsidRDefault="00A92665" w:rsidP="00494EB1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От 24.05.2016 № 429</w:t>
      </w:r>
    </w:p>
    <w:p w:rsidR="00494EB1" w:rsidRPr="00494EB1" w:rsidRDefault="00494EB1" w:rsidP="00494EB1">
      <w:pPr>
        <w:pStyle w:val="1"/>
        <w:tabs>
          <w:tab w:val="left" w:pos="4678"/>
        </w:tabs>
        <w:jc w:val="right"/>
        <w:rPr>
          <w:b w:val="0"/>
          <w:sz w:val="24"/>
          <w:szCs w:val="24"/>
        </w:rPr>
      </w:pPr>
    </w:p>
    <w:p w:rsidR="007F63A4" w:rsidRDefault="007F63A4" w:rsidP="00C6046A">
      <w:pPr>
        <w:pStyle w:val="a3"/>
        <w:jc w:val="left"/>
        <w:rPr>
          <w:sz w:val="24"/>
          <w:szCs w:val="24"/>
        </w:rPr>
      </w:pPr>
    </w:p>
    <w:p w:rsidR="00A92665" w:rsidRDefault="00A92665" w:rsidP="00C6046A">
      <w:pPr>
        <w:pStyle w:val="a3"/>
        <w:jc w:val="left"/>
        <w:rPr>
          <w:sz w:val="24"/>
          <w:szCs w:val="24"/>
        </w:rPr>
      </w:pPr>
    </w:p>
    <w:p w:rsidR="007F63A4" w:rsidRPr="00494EB1" w:rsidRDefault="007F63A4" w:rsidP="00C6046A">
      <w:pPr>
        <w:pStyle w:val="a3"/>
        <w:jc w:val="left"/>
        <w:rPr>
          <w:sz w:val="24"/>
          <w:szCs w:val="24"/>
        </w:rPr>
      </w:pPr>
    </w:p>
    <w:p w:rsidR="00494EB1" w:rsidRDefault="00494EB1" w:rsidP="008B4BDC">
      <w:pPr>
        <w:pStyle w:val="a3"/>
        <w:rPr>
          <w:sz w:val="24"/>
          <w:szCs w:val="24"/>
        </w:rPr>
      </w:pPr>
      <w:r w:rsidRPr="008B4BDC">
        <w:rPr>
          <w:sz w:val="24"/>
          <w:szCs w:val="24"/>
        </w:rPr>
        <w:t xml:space="preserve">Проект внесения изменений в Правила землепользования и </w:t>
      </w:r>
      <w:proofErr w:type="gramStart"/>
      <w:r w:rsidRPr="008B4BDC">
        <w:rPr>
          <w:sz w:val="24"/>
          <w:szCs w:val="24"/>
        </w:rPr>
        <w:t>застройки города</w:t>
      </w:r>
      <w:proofErr w:type="gramEnd"/>
      <w:r w:rsidRPr="008B4BDC">
        <w:rPr>
          <w:sz w:val="24"/>
          <w:szCs w:val="24"/>
        </w:rPr>
        <w:t xml:space="preserve"> Барабинска </w:t>
      </w:r>
      <w:proofErr w:type="spellStart"/>
      <w:r w:rsidRPr="008B4BDC">
        <w:rPr>
          <w:sz w:val="24"/>
          <w:szCs w:val="24"/>
        </w:rPr>
        <w:t>Барабинского</w:t>
      </w:r>
      <w:proofErr w:type="spellEnd"/>
      <w:r w:rsidRPr="008B4BDC">
        <w:rPr>
          <w:sz w:val="24"/>
          <w:szCs w:val="24"/>
        </w:rPr>
        <w:t xml:space="preserve"> района Новосибирской области</w:t>
      </w:r>
    </w:p>
    <w:p w:rsidR="008B4BDC" w:rsidRPr="008B4BDC" w:rsidRDefault="008B4BDC" w:rsidP="008B4BDC">
      <w:pPr>
        <w:pStyle w:val="a3"/>
        <w:rPr>
          <w:sz w:val="24"/>
          <w:szCs w:val="24"/>
        </w:rPr>
      </w:pPr>
    </w:p>
    <w:p w:rsidR="008B4BDC" w:rsidRPr="008B4BDC" w:rsidRDefault="008B4BDC" w:rsidP="008B4BDC">
      <w:pPr>
        <w:pStyle w:val="a7"/>
        <w:numPr>
          <w:ilvl w:val="0"/>
          <w:numId w:val="8"/>
        </w:numPr>
        <w:spacing w:after="0" w:line="240" w:lineRule="auto"/>
        <w:ind w:left="0" w:right="23" w:firstLine="709"/>
        <w:jc w:val="both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Пункт 2 статьи 5 читать в следующей редакции: «Основания, для рассмотрения главой города Барабинска вопроса о внесении изменений в настоящие Правила, перечислены в </w:t>
      </w:r>
      <w:proofErr w:type="gramStart"/>
      <w:r w:rsidRPr="008B4BDC">
        <w:rPr>
          <w:rFonts w:ascii="Times New Roman" w:hAnsi="Times New Roman"/>
          <w:sz w:val="24"/>
          <w:szCs w:val="24"/>
        </w:rPr>
        <w:t>ч</w:t>
      </w:r>
      <w:proofErr w:type="gramEnd"/>
      <w:r w:rsidRPr="008B4BDC">
        <w:rPr>
          <w:rFonts w:ascii="Times New Roman" w:hAnsi="Times New Roman"/>
          <w:sz w:val="24"/>
          <w:szCs w:val="24"/>
        </w:rPr>
        <w:t xml:space="preserve">. 2. ст. 33 Градостроительного кодекса Российской Федерации». </w:t>
      </w:r>
    </w:p>
    <w:p w:rsidR="008B4BDC" w:rsidRPr="008B4BDC" w:rsidRDefault="008B4BDC" w:rsidP="008B4BDC">
      <w:pPr>
        <w:pStyle w:val="a7"/>
        <w:numPr>
          <w:ilvl w:val="0"/>
          <w:numId w:val="8"/>
        </w:numPr>
        <w:spacing w:after="0" w:line="240" w:lineRule="auto"/>
        <w:ind w:left="0" w:right="23" w:firstLine="709"/>
        <w:jc w:val="both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>Пункт 7 статьи 5 читать в следующей редакции: «Специалистом управления градостроительства и ЖКХ администрации, на основании поданного заявления, в течение 10 дней со дня получения заявления о выдаче разрешения на строительство, осуществляется проверка соответствия проекта настоящим Правилам, действующим строительным нормам и правилам другим нормативным актам».</w:t>
      </w:r>
    </w:p>
    <w:p w:rsidR="008B4BDC" w:rsidRPr="008B4BDC" w:rsidRDefault="008B4BDC" w:rsidP="008B4BDC">
      <w:pPr>
        <w:pStyle w:val="a7"/>
        <w:numPr>
          <w:ilvl w:val="0"/>
          <w:numId w:val="8"/>
        </w:numPr>
        <w:spacing w:after="0" w:line="240" w:lineRule="auto"/>
        <w:ind w:left="0" w:right="23" w:firstLine="709"/>
        <w:jc w:val="both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>Пункт 2 статьи 7 читать в следующей редакции: «Полномочия структурных подразделений администрации в сфере регулирования землепользования и застройки устанавливаются в Положениях, утверждаемых главой города Барабинска. Для рассмотрения вопросов регулирования застройки и землепользования администрацией города создается комиссия по землепользованию и застройке (далее комиссия), в состав которой включаются депутаты Совета депутатов города Барабинска, представители общественных организаций, представители бизнеса».</w:t>
      </w:r>
    </w:p>
    <w:p w:rsidR="008B4BDC" w:rsidRPr="008B4BDC" w:rsidRDefault="008B4BDC" w:rsidP="008B4BDC">
      <w:pPr>
        <w:pStyle w:val="a7"/>
        <w:numPr>
          <w:ilvl w:val="0"/>
          <w:numId w:val="8"/>
        </w:numPr>
        <w:spacing w:after="0" w:line="240" w:lineRule="auto"/>
        <w:ind w:left="0" w:right="23" w:firstLine="709"/>
        <w:jc w:val="both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>Пункт 3 статьи 7 читать в следующей редакции: «Порядок образования и деятельности, состав и полномочия комиссии устанавливаются Положением, утверждаемым главой города Барабинска».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8B4BDC">
        <w:t>Пункт 1</w:t>
      </w:r>
      <w:r w:rsidRPr="008B4BDC">
        <w:rPr>
          <w:rFonts w:eastAsia="Calibri"/>
        </w:rPr>
        <w:t xml:space="preserve"> статьи 8 читать в следующей редакции: «К</w:t>
      </w:r>
      <w:r w:rsidRPr="008B4BDC">
        <w:t xml:space="preserve">омиссия по планировке, застройке и землепользованию города Барабинска (далее Комиссия) – постоянно действующий консультативный коллегиальный орган при главе города Барабинска по решению вопросов землепользования и застройки». 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8B4BDC">
        <w:t>Пункт 2</w:t>
      </w:r>
      <w:r w:rsidRPr="008B4BDC">
        <w:rPr>
          <w:rFonts w:eastAsia="Calibri"/>
        </w:rPr>
        <w:t xml:space="preserve"> статьи 8 читать в следующей редакции: «</w:t>
      </w:r>
      <w:r w:rsidRPr="008B4BDC">
        <w:t xml:space="preserve">В состав Комиссии по планировке, застройке и землепользованию территории города Барабинска входят: </w:t>
      </w:r>
    </w:p>
    <w:p w:rsidR="008B4BDC" w:rsidRPr="008B4BDC" w:rsidRDefault="008B4BDC" w:rsidP="008B4BDC">
      <w:pPr>
        <w:pStyle w:val="a8"/>
        <w:spacing w:before="0" w:beforeAutospacing="0" w:after="0" w:afterAutospacing="0"/>
      </w:pPr>
      <w:r w:rsidRPr="008B4BDC">
        <w:t xml:space="preserve">- председатель Комиссии; </w:t>
      </w:r>
    </w:p>
    <w:p w:rsidR="008B4BDC" w:rsidRPr="008B4BDC" w:rsidRDefault="008B4BDC" w:rsidP="008B4BDC">
      <w:pPr>
        <w:pStyle w:val="a8"/>
        <w:spacing w:before="0" w:beforeAutospacing="0" w:after="0" w:afterAutospacing="0"/>
      </w:pPr>
      <w:r w:rsidRPr="008B4BDC">
        <w:t>- заместитель главы администрации;</w:t>
      </w:r>
    </w:p>
    <w:p w:rsidR="008B4BDC" w:rsidRPr="008B4BDC" w:rsidRDefault="008B4BDC" w:rsidP="008B4BDC">
      <w:pPr>
        <w:pStyle w:val="a8"/>
        <w:spacing w:before="0" w:beforeAutospacing="0" w:after="0" w:afterAutospacing="0"/>
      </w:pPr>
      <w:r w:rsidRPr="008B4BDC">
        <w:t xml:space="preserve">- заместитель начальника управления градостроительства и ЖКХ; </w:t>
      </w:r>
    </w:p>
    <w:p w:rsidR="008B4BDC" w:rsidRPr="008B4BDC" w:rsidRDefault="008B4BDC" w:rsidP="008B4BDC">
      <w:pPr>
        <w:pStyle w:val="a8"/>
        <w:spacing w:before="0" w:beforeAutospacing="0" w:after="0" w:afterAutospacing="0"/>
      </w:pPr>
      <w:r w:rsidRPr="008B4BDC">
        <w:t xml:space="preserve">- начальник отдела муниципального имущества; </w:t>
      </w:r>
    </w:p>
    <w:p w:rsidR="008B4BDC" w:rsidRPr="008B4BDC" w:rsidRDefault="008B4BDC" w:rsidP="008B4BDC">
      <w:pPr>
        <w:pStyle w:val="a8"/>
        <w:spacing w:before="0" w:beforeAutospacing="0" w:after="0" w:afterAutospacing="0"/>
      </w:pPr>
      <w:r w:rsidRPr="008B4BDC">
        <w:t>- юрист отдела по правовым и жилищным вопросам;</w:t>
      </w:r>
    </w:p>
    <w:p w:rsidR="008B4BDC" w:rsidRPr="008B4BDC" w:rsidRDefault="008B4BDC" w:rsidP="008B4BDC">
      <w:pPr>
        <w:pStyle w:val="a8"/>
        <w:spacing w:before="0" w:beforeAutospacing="0" w:after="0" w:afterAutospacing="0"/>
      </w:pPr>
      <w:r w:rsidRPr="008B4BDC">
        <w:t xml:space="preserve">- два депутата Совета депутатов города Барабинска, направленные в Комиссию решением </w:t>
      </w:r>
      <w:r>
        <w:t xml:space="preserve"> Совета</w:t>
      </w:r>
      <w:r w:rsidRPr="008B4BDC">
        <w:t>»</w:t>
      </w:r>
      <w:r>
        <w:t>.</w:t>
      </w:r>
      <w:r w:rsidRPr="008B4BDC">
        <w:t xml:space="preserve"> 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8B4BDC">
        <w:t>Пункт 3</w:t>
      </w:r>
      <w:r w:rsidRPr="008B4BDC">
        <w:rPr>
          <w:rFonts w:eastAsia="Calibri"/>
        </w:rPr>
        <w:t xml:space="preserve"> статьи 8 читать в следующей редакции: «</w:t>
      </w:r>
      <w:r w:rsidRPr="008B4BDC">
        <w:t xml:space="preserve">заместитель главы администрации отвечает за организацию работы Комиссии». 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8B4BDC">
        <w:t>Абзац 4 пункта 2</w:t>
      </w:r>
      <w:r w:rsidRPr="008B4BDC">
        <w:rPr>
          <w:rFonts w:eastAsia="Calibri"/>
        </w:rPr>
        <w:t xml:space="preserve"> статьи 9 читать в следующей редакции:</w:t>
      </w:r>
    </w:p>
    <w:p w:rsidR="008B4BDC" w:rsidRPr="008B4BDC" w:rsidRDefault="008B4BDC" w:rsidP="008B4BDC">
      <w:pPr>
        <w:pStyle w:val="a8"/>
        <w:spacing w:before="0" w:beforeAutospacing="0" w:after="0" w:afterAutospacing="0"/>
        <w:ind w:firstLine="709"/>
      </w:pPr>
      <w:r w:rsidRPr="008B4BDC">
        <w:rPr>
          <w:rFonts w:eastAsia="Calibri"/>
        </w:rPr>
        <w:t xml:space="preserve">«- </w:t>
      </w:r>
      <w:r w:rsidRPr="008B4BDC">
        <w:t>рассматривает жалобы на решения принятые главой города и руководителями отделов администрации города».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8B4BDC">
        <w:t>Абзац 7 пункта 2</w:t>
      </w:r>
      <w:r w:rsidRPr="008B4BDC">
        <w:rPr>
          <w:rFonts w:eastAsia="Calibri"/>
        </w:rPr>
        <w:t xml:space="preserve"> статьи 9 читать в следующей редакции:</w:t>
      </w:r>
    </w:p>
    <w:p w:rsidR="008B4BDC" w:rsidRPr="008B4BDC" w:rsidRDefault="008B4BDC" w:rsidP="008B4BDC">
      <w:pPr>
        <w:pStyle w:val="a8"/>
        <w:spacing w:before="0" w:beforeAutospacing="0" w:after="0" w:afterAutospacing="0"/>
        <w:ind w:firstLine="709"/>
      </w:pPr>
      <w:r w:rsidRPr="008B4BDC">
        <w:rPr>
          <w:rFonts w:eastAsia="Calibri"/>
        </w:rPr>
        <w:t xml:space="preserve">«- </w:t>
      </w:r>
      <w:r w:rsidRPr="008B4BDC">
        <w:t>подготавливает главе города заключения по результатам публичных слушаний, в том числе содержащие предложения о предоставлении специальных согласований и разрешений на отклонения от Правил, предложения по досудебному урегулированию споров в связи с обращениями физических и юридических лиц по поводу решений органов администрации, касающихся вопросов землепользования и застройки».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8B4BDC">
        <w:lastRenderedPageBreak/>
        <w:t>Пункт 3</w:t>
      </w:r>
      <w:r w:rsidRPr="008B4BDC">
        <w:rPr>
          <w:rFonts w:eastAsia="Calibri"/>
        </w:rPr>
        <w:t xml:space="preserve"> статьи 14 читать в следующей редакции: «</w:t>
      </w:r>
      <w:r w:rsidRPr="008B4BDC">
        <w:t xml:space="preserve">Подготовка градостроительного плана земельного участка осуществляется </w:t>
      </w:r>
      <w:r w:rsidRPr="008B4BDC">
        <w:rPr>
          <w:rFonts w:eastAsia="Calibri"/>
        </w:rPr>
        <w:t>управлением градостроительства и ЖКХ</w:t>
      </w:r>
      <w:r w:rsidRPr="008B4BDC">
        <w:t xml:space="preserve"> администрации города, либо проектной организацией по заявке заинтересованного лица на основании: - проекта планировки, проекта межевания, информации о градостроительном регламенте».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8B4BDC">
        <w:t>Пункт 4</w:t>
      </w:r>
      <w:r w:rsidRPr="008B4BDC">
        <w:rPr>
          <w:rFonts w:eastAsia="Calibri"/>
        </w:rPr>
        <w:t xml:space="preserve"> статьи 14 читать в следующей редакции: «Г</w:t>
      </w:r>
      <w:r w:rsidRPr="008B4BDC">
        <w:t xml:space="preserve">радостроительные планы земельных участков в виде отдельного документа регистрируются </w:t>
      </w:r>
      <w:r w:rsidRPr="008B4BDC">
        <w:rPr>
          <w:rFonts w:eastAsia="Calibri"/>
        </w:rPr>
        <w:t>управлением градостроительства и ЖКХ</w:t>
      </w:r>
      <w:r w:rsidRPr="008B4BDC">
        <w:t xml:space="preserve"> администрации на основании заявлений заинтересованных физических или юридических лиц о выдаче градостроительного плана земельного участка».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8B4BDC">
        <w:t>Пункт 1</w:t>
      </w:r>
      <w:r w:rsidRPr="008B4BDC">
        <w:rPr>
          <w:rFonts w:eastAsia="Calibri"/>
        </w:rPr>
        <w:t xml:space="preserve"> статьи 15 читать в следующей редакции: </w:t>
      </w:r>
      <w:proofErr w:type="gramStart"/>
      <w:r w:rsidRPr="008B4BDC">
        <w:rPr>
          <w:rFonts w:eastAsia="Calibri"/>
        </w:rPr>
        <w:t>«Управление градостроительства и ЖКХ</w:t>
      </w:r>
      <w:r w:rsidRPr="008B4BDC">
        <w:t xml:space="preserve"> администрации города осуществляет приемку выполненных работ по договору на разработку градостроительной документации и в течение 30 дней со дня подписания акта на выполненные работы осуществляет проверку подготовленной документации на соответствие требованиям генерального плана города, настоящим Правилам, требованиям технических регламентов, градостроительных регламентов с учетом границ территорий объектов культурного наследия (памятников истории и культуры) народов Российской Федерации, границ</w:t>
      </w:r>
      <w:proofErr w:type="gramEnd"/>
      <w:r w:rsidRPr="008B4BDC">
        <w:t xml:space="preserve"> зон с особыми условиями использования территорий». 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8B4BDC">
        <w:t>Пункт 4</w:t>
      </w:r>
      <w:r w:rsidRPr="008B4BDC">
        <w:rPr>
          <w:rFonts w:eastAsia="Calibri"/>
        </w:rPr>
        <w:t xml:space="preserve"> статьи 15 читать в следующей редакции: «Управление градостроительства и ЖКХ</w:t>
      </w:r>
      <w:r w:rsidRPr="008B4BDC">
        <w:t xml:space="preserve"> администрации после получения заключений от структурных подразделений администрации города, заинтересованных физических и юридических лиц, обслуживающих городское хозяйство организаций, заключения о результатах публичных слушаний, направляет главе города сводную докладную записку с предложением о возможности утверждения подготовленной проектной документации». 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8B4BDC">
        <w:t>Пункт 5</w:t>
      </w:r>
      <w:r w:rsidRPr="008B4BDC">
        <w:rPr>
          <w:rFonts w:eastAsia="Calibri"/>
        </w:rPr>
        <w:t xml:space="preserve"> статьи 15 читать в следующей редакции: «</w:t>
      </w:r>
      <w:r w:rsidRPr="008B4BDC">
        <w:t xml:space="preserve">Глава города, по представлению </w:t>
      </w:r>
      <w:r w:rsidRPr="008B4BDC">
        <w:rPr>
          <w:rFonts w:eastAsia="Calibri"/>
        </w:rPr>
        <w:t>управления градостроительства и ЖКХ</w:t>
      </w:r>
      <w:r w:rsidRPr="008B4BDC">
        <w:t>, с учетом протокола и заключения о результатах публичных слушаний принимает решение о направлении проектной документации на утверждение в представительный орган власти – Совет депутатов города Барабинска».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8B4BDC">
        <w:t>Пункт 10</w:t>
      </w:r>
      <w:r w:rsidRPr="008B4BDC">
        <w:rPr>
          <w:rFonts w:eastAsia="Calibri"/>
        </w:rPr>
        <w:t xml:space="preserve"> статьи 15 читать в следующей редакции:</w:t>
      </w:r>
      <w:r w:rsidRPr="008B4BDC">
        <w:t xml:space="preserve"> «Финансирование подготовки документации по планировке территории осуществляется за счет средств бюджета города, а в случаях, указанных в Градостроительном Кодексе Российской Федерации и иных нормативно-правовых актах, за счет заинтересованных юридических и физических лиц».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8B4BDC">
        <w:t>Из абзаца 4 пункта 2</w:t>
      </w:r>
      <w:r w:rsidRPr="008B4BDC">
        <w:rPr>
          <w:rFonts w:eastAsia="Calibri"/>
        </w:rPr>
        <w:t xml:space="preserve"> статьи 16 исключить слово «платных».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8B4BDC">
        <w:t>Пункт 5</w:t>
      </w:r>
      <w:r w:rsidRPr="008B4BDC">
        <w:rPr>
          <w:rFonts w:eastAsia="Calibri"/>
        </w:rPr>
        <w:t xml:space="preserve"> статьи 17 читать в следующей редакции: «П</w:t>
      </w:r>
      <w:r w:rsidRPr="008B4BDC">
        <w:t>родолжительность публичных слушаний определяется постановлением главы города о назначении публичных слушаний в соответствии с действующим законодательством и положениями настоящих Правил».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8B4BDC">
        <w:t>Пункт 10</w:t>
      </w:r>
      <w:r w:rsidRPr="008B4BDC">
        <w:rPr>
          <w:rFonts w:eastAsia="Calibri"/>
        </w:rPr>
        <w:t xml:space="preserve"> статьи 17 читать в следующей редакции: «</w:t>
      </w:r>
      <w:r w:rsidRPr="008B4BDC">
        <w:t>Публичные слушания, проводимые Комиссией, могут назначаться на рабочие и воскресные дни. В дни официальных праздников заседания Комиссии и публичные слушания не проводятся. В рабочие дни время начала публичных слушаний не может быть назначено ранее 16 часов местного времени».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8B4BDC">
        <w:t>Пункт 1</w:t>
      </w:r>
      <w:r w:rsidRPr="008B4BDC">
        <w:rPr>
          <w:rFonts w:eastAsia="Calibri"/>
        </w:rPr>
        <w:t xml:space="preserve"> статьи 22 читать в следующей редакции: «</w:t>
      </w:r>
      <w:r w:rsidRPr="008B4BDC">
        <w:t>Публичные слушания по вопросу рассмотрения проектов планировке территории и проектов межевания территории проводятся Комиссией по решению главы города по представлению управления градостроительства и ЖКХ».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8B4BDC">
        <w:t>Статью 27.1 А</w:t>
      </w:r>
      <w:proofErr w:type="gramStart"/>
      <w:r w:rsidRPr="008B4BDC">
        <w:t>1</w:t>
      </w:r>
      <w:proofErr w:type="gramEnd"/>
      <w:r w:rsidRPr="008B4BDC">
        <w:t xml:space="preserve"> – зона объектов </w:t>
      </w:r>
      <w:proofErr w:type="spellStart"/>
      <w:r w:rsidRPr="008B4BDC">
        <w:t>природно</w:t>
      </w:r>
      <w:proofErr w:type="spellEnd"/>
      <w:r w:rsidRPr="008B4BDC">
        <w:t xml:space="preserve"> – ландшафтного назначения дополнить следующими видами разрешенного использования: </w:t>
      </w:r>
    </w:p>
    <w:p w:rsidR="008B4BDC" w:rsidRPr="008B4BDC" w:rsidRDefault="008B4BDC" w:rsidP="008B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Вспомогательные: 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B4BDC">
        <w:rPr>
          <w:rFonts w:ascii="Times New Roman" w:hAnsi="Times New Roman"/>
          <w:sz w:val="24"/>
          <w:szCs w:val="24"/>
        </w:rPr>
        <w:t xml:space="preserve">оммунальные объекты, объекты инженерно-технического назначения, связанные с обслуживанием объектов, расположенных в данной территориальной зоне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регламентов;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8B4BDC">
        <w:rPr>
          <w:rFonts w:ascii="Times New Roman" w:hAnsi="Times New Roman"/>
          <w:sz w:val="24"/>
          <w:szCs w:val="24"/>
        </w:rPr>
        <w:t xml:space="preserve">крытые площадки, предназначенные для стоянки легковых автомобилей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регламентов;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B4BDC">
        <w:rPr>
          <w:rFonts w:ascii="Times New Roman" w:hAnsi="Times New Roman"/>
          <w:sz w:val="24"/>
          <w:szCs w:val="24"/>
        </w:rPr>
        <w:t xml:space="preserve">бъекты благоустройства, малые архитектурные формы, средства визуальной информации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регламентов;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В</w:t>
      </w:r>
      <w:r w:rsidRPr="008B4BDC">
        <w:rPr>
          <w:rFonts w:ascii="Times New Roman" w:hAnsi="Times New Roman"/>
          <w:sz w:val="24"/>
          <w:szCs w:val="24"/>
        </w:rPr>
        <w:t xml:space="preserve">одозаборные скважины; автономные источники теплоснабжения; центральные тепловые пункты; котельные; комплектные трансформаторные подстанции наружной установки; трансформаторные подстанции; распределительные пункты; насосные станции; канализационные насосные станции; сооружения связи; опоры линий электропередач; автомобильные дороги общего пользования; автомобильные дороги </w:t>
      </w:r>
      <w:proofErr w:type="spellStart"/>
      <w:r w:rsidRPr="008B4BDC">
        <w:rPr>
          <w:rFonts w:ascii="Times New Roman" w:hAnsi="Times New Roman"/>
          <w:sz w:val="24"/>
          <w:szCs w:val="24"/>
        </w:rPr>
        <w:t>необщего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пользования; защитные дорожные сооружения; элементы обустройства автомобильных дорог;</w:t>
      </w:r>
      <w:proofErr w:type="gramEnd"/>
      <w:r w:rsidRPr="008B4BDC">
        <w:rPr>
          <w:rFonts w:ascii="Times New Roman" w:hAnsi="Times New Roman"/>
          <w:sz w:val="24"/>
          <w:szCs w:val="24"/>
        </w:rPr>
        <w:t xml:space="preserve"> искусственные дорожные сооружения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 санитарных и противопожарных норм.</w:t>
      </w:r>
    </w:p>
    <w:p w:rsidR="008B4BDC" w:rsidRPr="008B4BDC" w:rsidRDefault="008B4BDC" w:rsidP="008B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>Условно разрешенные: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B4BDC">
        <w:rPr>
          <w:rFonts w:ascii="Times New Roman" w:hAnsi="Times New Roman"/>
          <w:sz w:val="24"/>
          <w:szCs w:val="24"/>
        </w:rPr>
        <w:t xml:space="preserve">Индивидуальные жилые дома – отступ от красной линии в районе существующей застройки – в соответствии с фактическим отступом, в районе новой застройки – в соответствии с установленной генпланом  линией регулирования застройки минимальный размер участка для индивидуального жилого дома –  400 кв.м., включая площадь застройки, максимальный размер участка для индивидуального жилого дома –  1500 кв.м. остальные предельные параметры определяются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Pr="008B4BDC">
        <w:rPr>
          <w:rFonts w:ascii="Times New Roman" w:hAnsi="Times New Roman"/>
          <w:sz w:val="24"/>
          <w:szCs w:val="24"/>
        </w:rPr>
        <w:t xml:space="preserve"> расчету, с учетом технических регламентов санитарных и противопожарных норм.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>Садоводство, цветоводство, огородничество – строительство хозяйственных построек при соблюдении нормативных расстояний до прилегающей застройки, без нарушения линии регулирования застройки в соответствии с санитарными правилами и нормами, противопожарными требованиями, в зависимости от степени огнестойкости, минимальный размер участка – 100 кв.м., максимальный размер участка –  1000 кв.м.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8B4BDC">
        <w:rPr>
          <w:rFonts w:ascii="Times New Roman" w:hAnsi="Times New Roman"/>
          <w:sz w:val="24"/>
          <w:szCs w:val="24"/>
        </w:rPr>
        <w:t xml:space="preserve">аражи всех типов, территории гаражных и гаражно-строительных кооперативов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8B4BDC">
        <w:t>Статью 27.2 А</w:t>
      </w:r>
      <w:proofErr w:type="gramStart"/>
      <w:r w:rsidRPr="008B4BDC">
        <w:t>2</w:t>
      </w:r>
      <w:proofErr w:type="gramEnd"/>
      <w:r w:rsidRPr="008B4BDC">
        <w:t xml:space="preserve"> – зона озеленения дополнить следующими видами разрешенного использования: </w:t>
      </w:r>
    </w:p>
    <w:p w:rsidR="008B4BDC" w:rsidRPr="008B4BDC" w:rsidRDefault="008B4BDC" w:rsidP="008B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Основные: 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8B4BDC">
        <w:rPr>
          <w:rFonts w:ascii="Times New Roman" w:hAnsi="Times New Roman"/>
          <w:sz w:val="24"/>
          <w:szCs w:val="24"/>
        </w:rPr>
        <w:t xml:space="preserve">емориалы, памятники, объекты монументально-декоративного искусства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Вспомогательные: 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B4BDC">
        <w:rPr>
          <w:rFonts w:ascii="Times New Roman" w:hAnsi="Times New Roman"/>
          <w:sz w:val="24"/>
          <w:szCs w:val="24"/>
        </w:rPr>
        <w:t xml:space="preserve">оммунальные объекты, объекты инженерно-технического назначения, связанные с обслуживанием объектов, расположенных в данной территориальной зоне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регламентов;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8B4BDC">
        <w:rPr>
          <w:rFonts w:ascii="Times New Roman" w:hAnsi="Times New Roman"/>
          <w:sz w:val="24"/>
          <w:szCs w:val="24"/>
        </w:rPr>
        <w:t xml:space="preserve">одозаборные скважины; автономные источники теплоснабжения; центральные тепловые пункты; котельные; комплектные трансформаторные подстанции наружной установки; трансформаторные подстанции; распределительные пункты; насосные станции; канализационные насосные станции; сооружения связи; опоры линий электропередач; автомобильные дороги общего пользования; автомобильные дороги </w:t>
      </w:r>
      <w:proofErr w:type="spellStart"/>
      <w:r w:rsidRPr="008B4BDC">
        <w:rPr>
          <w:rFonts w:ascii="Times New Roman" w:hAnsi="Times New Roman"/>
          <w:sz w:val="24"/>
          <w:szCs w:val="24"/>
        </w:rPr>
        <w:t>необщего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пользования; защитные дорожные сооружения; элементы обустройства автомобильных дорог;</w:t>
      </w:r>
      <w:proofErr w:type="gramEnd"/>
      <w:r w:rsidRPr="008B4BDC">
        <w:rPr>
          <w:rFonts w:ascii="Times New Roman" w:hAnsi="Times New Roman"/>
          <w:sz w:val="24"/>
          <w:szCs w:val="24"/>
        </w:rPr>
        <w:t xml:space="preserve"> искусственные дорожные сооружения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 санитарных и противопожарных норм.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B4BDC">
        <w:rPr>
          <w:rFonts w:ascii="Times New Roman" w:hAnsi="Times New Roman"/>
          <w:sz w:val="24"/>
          <w:szCs w:val="24"/>
        </w:rPr>
        <w:t xml:space="preserve">Индивидуальные жилые дома – отступ от красной линии в районе существующей застройки – в соответствии с фактическим отступом, в районе новой застройки – в соответствии с установленной генпланом  линией регулирования застройки минимальный размер участка для индивидуального жилого дома –  400 кв.м., включая площадь застройки, максимальный размер участка для индивидуального жилого дома –  1500 кв.м. остальные предельные параметры определяются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Pr="008B4BDC">
        <w:rPr>
          <w:rFonts w:ascii="Times New Roman" w:hAnsi="Times New Roman"/>
          <w:sz w:val="24"/>
          <w:szCs w:val="24"/>
        </w:rPr>
        <w:t xml:space="preserve"> расчету, с учетом технических регламентов санитарных и противопожарных норм.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8B4BDC">
        <w:t>Статью 28.1 Б</w:t>
      </w:r>
      <w:proofErr w:type="gramStart"/>
      <w:r w:rsidRPr="008B4BDC">
        <w:t>1</w:t>
      </w:r>
      <w:proofErr w:type="gramEnd"/>
      <w:r w:rsidRPr="008B4BDC">
        <w:t xml:space="preserve"> – зона объектов делового, общественного и коммерческого назначения дополнить следующими видами разрешенного использования: </w:t>
      </w:r>
    </w:p>
    <w:p w:rsidR="008B4BDC" w:rsidRPr="008B4BDC" w:rsidRDefault="008B4BDC" w:rsidP="008B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Основные: 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8B4BDC">
        <w:rPr>
          <w:rFonts w:ascii="Times New Roman" w:hAnsi="Times New Roman"/>
          <w:sz w:val="24"/>
          <w:szCs w:val="24"/>
        </w:rPr>
        <w:t xml:space="preserve">агазины продовольственных, непродовольственных и смешанных товаров, торговые центры и комплексы -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B4BDC">
        <w:rPr>
          <w:rFonts w:ascii="Times New Roman" w:hAnsi="Times New Roman"/>
          <w:sz w:val="24"/>
          <w:szCs w:val="24"/>
        </w:rPr>
        <w:t xml:space="preserve">портивные, тренажерные залы, физкультурно-оздоровительные клубы, </w:t>
      </w:r>
      <w:proofErr w:type="spellStart"/>
      <w:proofErr w:type="gramStart"/>
      <w:r w:rsidRPr="008B4BDC">
        <w:rPr>
          <w:rFonts w:ascii="Times New Roman" w:hAnsi="Times New Roman"/>
          <w:sz w:val="24"/>
          <w:szCs w:val="24"/>
        </w:rPr>
        <w:t>фитнес-клубы</w:t>
      </w:r>
      <w:proofErr w:type="spellEnd"/>
      <w:proofErr w:type="gramEnd"/>
      <w:r w:rsidRPr="008B4BDC">
        <w:rPr>
          <w:rFonts w:ascii="Times New Roman" w:hAnsi="Times New Roman"/>
          <w:sz w:val="24"/>
          <w:szCs w:val="24"/>
        </w:rPr>
        <w:t xml:space="preserve"> (центры) - 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регламентов;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lastRenderedPageBreak/>
        <w:t xml:space="preserve">общественные организации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регламентов;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B4BDC">
        <w:rPr>
          <w:rFonts w:ascii="Times New Roman" w:hAnsi="Times New Roman"/>
          <w:sz w:val="24"/>
          <w:szCs w:val="24"/>
        </w:rPr>
        <w:t xml:space="preserve">отариальные конторы, юридические консультации -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регламентов;</w:t>
      </w:r>
    </w:p>
    <w:p w:rsidR="008B4BDC" w:rsidRPr="008B4BDC" w:rsidRDefault="008B4BDC" w:rsidP="008B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Вспомогательные: 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B4BDC">
        <w:rPr>
          <w:rFonts w:ascii="Times New Roman" w:hAnsi="Times New Roman"/>
          <w:sz w:val="24"/>
          <w:szCs w:val="24"/>
        </w:rPr>
        <w:t xml:space="preserve">оммунальные объекты, объекты инженерно-технического назначения, связанные с обслуживанием объектов, расположенных в данной территориальной зоне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8B4BDC">
        <w:rPr>
          <w:rFonts w:ascii="Times New Roman" w:hAnsi="Times New Roman"/>
          <w:sz w:val="24"/>
          <w:szCs w:val="24"/>
        </w:rPr>
        <w:t xml:space="preserve">одозаборные скважины; автономные источники теплоснабжения; центральные тепловые пункты; котельные; комплектные трансформаторные подстанции наружной установки; трансформаторные подстанции; распределительные пункты; насосные станции; канализационные насосные станции; сооружения связи; опоры линий электропередач; автомобильные дороги общего пользования; автомобильные дороги </w:t>
      </w:r>
      <w:proofErr w:type="spellStart"/>
      <w:r w:rsidRPr="008B4BDC">
        <w:rPr>
          <w:rFonts w:ascii="Times New Roman" w:hAnsi="Times New Roman"/>
          <w:sz w:val="24"/>
          <w:szCs w:val="24"/>
        </w:rPr>
        <w:t>необщего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пользования; защитные дорожные сооружения; элементы обустройства автомобильных дорог;</w:t>
      </w:r>
      <w:proofErr w:type="gramEnd"/>
      <w:r w:rsidRPr="008B4BDC">
        <w:rPr>
          <w:rFonts w:ascii="Times New Roman" w:hAnsi="Times New Roman"/>
          <w:sz w:val="24"/>
          <w:szCs w:val="24"/>
        </w:rPr>
        <w:t xml:space="preserve"> искусственные дорожные сооружения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 санитарных и противопожарных норм.</w:t>
      </w:r>
    </w:p>
    <w:p w:rsidR="008B4BDC" w:rsidRPr="008B4BDC" w:rsidRDefault="008B4BDC" w:rsidP="008B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>Условно разрешенные: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8B4BDC">
        <w:rPr>
          <w:rFonts w:ascii="Times New Roman" w:hAnsi="Times New Roman"/>
          <w:sz w:val="24"/>
          <w:szCs w:val="24"/>
        </w:rPr>
        <w:t xml:space="preserve">аражи всех типов, территории гаражных и гаражно-строительных кооперативов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регламентов;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B4BDC">
        <w:rPr>
          <w:rFonts w:ascii="Times New Roman" w:hAnsi="Times New Roman"/>
          <w:sz w:val="24"/>
          <w:szCs w:val="24"/>
        </w:rPr>
        <w:t xml:space="preserve">танции технического обслуживания автомобилей, шиномонтажные мастерские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регламентов; 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B4BDC">
        <w:rPr>
          <w:rFonts w:ascii="Times New Roman" w:hAnsi="Times New Roman"/>
          <w:sz w:val="24"/>
          <w:szCs w:val="24"/>
        </w:rPr>
        <w:t xml:space="preserve">Индивидуальные жилые дома – отступ от красной линии в районе существующей застройки – в соответствии с фактическим отступом, в районе новой застройки – в соответствии с установленной генпланом  линией регулирования застройки минимальный размер участка для индивидуального жилого дома –  400 кв.м., включая площадь застройки, максимальный размер участка для индивидуального жилого дома –  1500 кв.м. остальные предельные параметры определяются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Pr="008B4BDC">
        <w:rPr>
          <w:rFonts w:ascii="Times New Roman" w:hAnsi="Times New Roman"/>
          <w:sz w:val="24"/>
          <w:szCs w:val="24"/>
        </w:rPr>
        <w:t xml:space="preserve"> расчету, с учетом технических регламентов санитарных и противопожарных норм.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>Из условно разрешенного вида «Многоэтажные гаражи и стоянки» исключить слово «многоэтажные».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8B4BDC">
        <w:t>Статью 28.2 Б</w:t>
      </w:r>
      <w:proofErr w:type="gramStart"/>
      <w:r w:rsidRPr="008B4BDC">
        <w:t>2</w:t>
      </w:r>
      <w:proofErr w:type="gramEnd"/>
      <w:r w:rsidRPr="008B4BDC">
        <w:t xml:space="preserve"> – зона объектов среднего профессионального образования дополнить следующими видами разрешенного использования: </w:t>
      </w:r>
    </w:p>
    <w:p w:rsidR="008B4BDC" w:rsidRPr="008B4BDC" w:rsidRDefault="008B4BDC" w:rsidP="008B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Вспомогательные: 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8B4BDC">
        <w:rPr>
          <w:rFonts w:ascii="Times New Roman" w:hAnsi="Times New Roman"/>
          <w:sz w:val="24"/>
          <w:szCs w:val="24"/>
        </w:rPr>
        <w:t xml:space="preserve">одозаборные скважины; автономные источники теплоснабжения; центральные тепловые пункты; котельные; комплектные трансформаторные подстанции наружной установки; трансформаторные подстанции; распределительные пункты; насосные станции; канализационные насосные станции; сооружения связи; опоры линий электропередач; автомобильные дороги общего пользования; автомобильные дороги </w:t>
      </w:r>
      <w:proofErr w:type="spellStart"/>
      <w:r w:rsidRPr="008B4BDC">
        <w:rPr>
          <w:rFonts w:ascii="Times New Roman" w:hAnsi="Times New Roman"/>
          <w:sz w:val="24"/>
          <w:szCs w:val="24"/>
        </w:rPr>
        <w:t>необщего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пользования; защитные дорожные сооружения; элементы обустройства автомобильных дорог;</w:t>
      </w:r>
      <w:proofErr w:type="gramEnd"/>
      <w:r w:rsidRPr="008B4BDC">
        <w:rPr>
          <w:rFonts w:ascii="Times New Roman" w:hAnsi="Times New Roman"/>
          <w:sz w:val="24"/>
          <w:szCs w:val="24"/>
        </w:rPr>
        <w:t xml:space="preserve"> искусственные дорожные сооружения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 санитарных и противопожарных норм.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B4BDC">
        <w:rPr>
          <w:rFonts w:ascii="Times New Roman" w:hAnsi="Times New Roman"/>
          <w:sz w:val="24"/>
          <w:szCs w:val="24"/>
        </w:rPr>
        <w:t xml:space="preserve">оммунальные объекты, объекты инженерно-технического назначения, связанные с обслуживанием объектов, расположенных в данной территориальной зоне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>Условно разрешенные: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Индивидуальные гаражи отдельно стоящие и территории гаражных обществ и кооперативов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регламентов;</w:t>
      </w:r>
    </w:p>
    <w:p w:rsidR="008B4BDC" w:rsidRPr="008B4BDC" w:rsidRDefault="008B4BDC" w:rsidP="008B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станции технического обслуживания автомобилей, шиномонтажные мастерские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регламентов; 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B4BDC">
        <w:rPr>
          <w:rFonts w:ascii="Times New Roman" w:hAnsi="Times New Roman"/>
          <w:sz w:val="24"/>
          <w:szCs w:val="24"/>
        </w:rPr>
        <w:t xml:space="preserve">Индивидуальные жилые дома – отступ от красной линии в районе существующей застройки – в соответствии с фактическим отступом, в районе новой застройки – в соответствии с установленной генпланом линией регулирования застройки минимальный размер участка для индивидуального жилого дома –  400 кв.м., включая площадь застройки, максимальный размер участка для индивидуального жилого дома –  1500 кв.м. остальные предельные параметры </w:t>
      </w:r>
      <w:r w:rsidRPr="008B4BDC">
        <w:rPr>
          <w:rFonts w:ascii="Times New Roman" w:hAnsi="Times New Roman"/>
          <w:sz w:val="24"/>
          <w:szCs w:val="24"/>
        </w:rPr>
        <w:lastRenderedPageBreak/>
        <w:t xml:space="preserve">определяются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Pr="008B4BDC">
        <w:rPr>
          <w:rFonts w:ascii="Times New Roman" w:hAnsi="Times New Roman"/>
          <w:sz w:val="24"/>
          <w:szCs w:val="24"/>
        </w:rPr>
        <w:t xml:space="preserve"> расчету, с учетом технических регламентов санитарных и противопожарных норм.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>Садоводство, цветоводство, огородничество – строительство хозяйственных построек при соблюдении нормативных расстояний до прилегающей застройки, без нарушения линии регулирования застройки в соответствии с санитарными правилами и нормами, противопожарными требованиями, в зависимости от степени огнестойкости, минимальный размер участка – 100 кв.м., максимальный размер участка –  1000 кв.м.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8B4BDC">
        <w:t xml:space="preserve">Статью 28.3 Б3 – зона объектов </w:t>
      </w:r>
      <w:proofErr w:type="spellStart"/>
      <w:proofErr w:type="gramStart"/>
      <w:r w:rsidRPr="008B4BDC">
        <w:t>торгово</w:t>
      </w:r>
      <w:proofErr w:type="spellEnd"/>
      <w:r w:rsidRPr="008B4BDC">
        <w:t xml:space="preserve"> – бытового</w:t>
      </w:r>
      <w:proofErr w:type="gramEnd"/>
      <w:r w:rsidRPr="008B4BDC">
        <w:t xml:space="preserve"> назначения дополнить следующими видами разрешенного использования: </w:t>
      </w:r>
    </w:p>
    <w:p w:rsidR="008B4BDC" w:rsidRPr="008B4BDC" w:rsidRDefault="008B4BDC" w:rsidP="008B4BDC">
      <w:pPr>
        <w:pStyle w:val="a8"/>
        <w:spacing w:before="0" w:beforeAutospacing="0" w:after="0" w:afterAutospacing="0"/>
      </w:pPr>
      <w:r w:rsidRPr="008B4BDC">
        <w:t xml:space="preserve">Основные: 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8B4BDC">
        <w:rPr>
          <w:rFonts w:ascii="Times New Roman" w:hAnsi="Times New Roman"/>
          <w:sz w:val="24"/>
          <w:szCs w:val="24"/>
        </w:rPr>
        <w:t xml:space="preserve">агазины продовольственных, непродовольственных и смешанных товаров, торговые центры и комплексы -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Вспомогательные: 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8B4BDC">
        <w:rPr>
          <w:rFonts w:ascii="Times New Roman" w:hAnsi="Times New Roman"/>
          <w:sz w:val="24"/>
          <w:szCs w:val="24"/>
        </w:rPr>
        <w:t xml:space="preserve">ногофункциональные здания и комплексы, объединяющие виды разрешенного использования, установленные настоящим пунктом -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8B4BDC">
        <w:rPr>
          <w:rFonts w:ascii="Times New Roman" w:hAnsi="Times New Roman"/>
          <w:sz w:val="24"/>
          <w:szCs w:val="24"/>
        </w:rPr>
        <w:t xml:space="preserve">одозаборные скважины; автономные источники теплоснабжения; центральные тепловые пункты; котельные; комплектные трансформаторные подстанции наружной установки; трансформаторные подстанции; распределительные пункты; насосные станции; канализационные насосные станции; сооружения связи; опоры линий электропередач; автомобильные дороги общего пользования; автомобильные дороги </w:t>
      </w:r>
      <w:proofErr w:type="spellStart"/>
      <w:r w:rsidRPr="008B4BDC">
        <w:rPr>
          <w:rFonts w:ascii="Times New Roman" w:hAnsi="Times New Roman"/>
          <w:sz w:val="24"/>
          <w:szCs w:val="24"/>
        </w:rPr>
        <w:t>необщего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пользования; защитные дорожные сооружения; элементы обустройства автомобильных дорог;</w:t>
      </w:r>
      <w:proofErr w:type="gramEnd"/>
      <w:r w:rsidRPr="008B4BDC">
        <w:rPr>
          <w:rFonts w:ascii="Times New Roman" w:hAnsi="Times New Roman"/>
          <w:sz w:val="24"/>
          <w:szCs w:val="24"/>
        </w:rPr>
        <w:t xml:space="preserve"> искусственные дорожные сооружения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 санитарных и противопожарных норм.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8B4BDC">
        <w:t>Статью 28.4 Б</w:t>
      </w:r>
      <w:proofErr w:type="gramStart"/>
      <w:r w:rsidRPr="008B4BDC">
        <w:t>4</w:t>
      </w:r>
      <w:proofErr w:type="gramEnd"/>
      <w:r w:rsidRPr="008B4BDC">
        <w:t xml:space="preserve"> – зона объектов культового назначения дополнить следующими видами разрешенного использования: </w:t>
      </w:r>
    </w:p>
    <w:p w:rsidR="008B4BDC" w:rsidRPr="008B4BDC" w:rsidRDefault="008B4BDC" w:rsidP="008B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Вспомогательные: 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Магазины по продаже ритуальных принадлежностей -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8B4BDC">
        <w:t xml:space="preserve">Статью 28.5 Б5 – зона объектов спортивного назначения дополнить следующими видами разрешенного использования: </w:t>
      </w:r>
    </w:p>
    <w:p w:rsidR="008B4BDC" w:rsidRPr="008B4BDC" w:rsidRDefault="008B4BDC" w:rsidP="008B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Вспомогательные: 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B4BDC">
        <w:rPr>
          <w:rFonts w:ascii="Times New Roman" w:hAnsi="Times New Roman"/>
          <w:sz w:val="24"/>
          <w:szCs w:val="24"/>
        </w:rPr>
        <w:t xml:space="preserve">бъекты благоустройства, скульптуры, средства визуальной информации -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Размещение нестационарных торговых объектов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8B4BDC">
        <w:t>Статью 28.6 Б</w:t>
      </w:r>
      <w:proofErr w:type="gramStart"/>
      <w:r w:rsidRPr="008B4BDC">
        <w:t>6</w:t>
      </w:r>
      <w:proofErr w:type="gramEnd"/>
      <w:r w:rsidRPr="008B4BDC">
        <w:t xml:space="preserve"> – зона объектов лечебно-оздоровительного назначения дополнить следующими видами разрешенного использования: </w:t>
      </w:r>
    </w:p>
    <w:p w:rsidR="008B4BDC" w:rsidRPr="008B4BDC" w:rsidRDefault="008B4BDC" w:rsidP="008B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Вспомогательные: 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8B4BDC">
        <w:rPr>
          <w:rFonts w:ascii="Times New Roman" w:hAnsi="Times New Roman"/>
          <w:sz w:val="24"/>
          <w:szCs w:val="24"/>
        </w:rPr>
        <w:t xml:space="preserve">одозаборные скважины; автономные источники теплоснабжения; центральные тепловые пункты; котельные; комплектные трансформаторные подстанции наружной установки; трансформаторные подстанции; распределительные пункты; насосные станции; канализационные насосные станции; сооружения связи; опоры линий электропередач; автомобильные дороги общего пользования; автомобильные дороги </w:t>
      </w:r>
      <w:proofErr w:type="spellStart"/>
      <w:r w:rsidRPr="008B4BDC">
        <w:rPr>
          <w:rFonts w:ascii="Times New Roman" w:hAnsi="Times New Roman"/>
          <w:sz w:val="24"/>
          <w:szCs w:val="24"/>
        </w:rPr>
        <w:t>необщего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пользования; защитные дорожные сооружения; элементы обустройства автомобильных дорог;</w:t>
      </w:r>
      <w:proofErr w:type="gramEnd"/>
      <w:r w:rsidRPr="008B4BDC">
        <w:rPr>
          <w:rFonts w:ascii="Times New Roman" w:hAnsi="Times New Roman"/>
          <w:sz w:val="24"/>
          <w:szCs w:val="24"/>
        </w:rPr>
        <w:t xml:space="preserve"> искусственные дорожные сооружения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 санитарных и противопожарных норм.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B4BDC">
        <w:rPr>
          <w:rFonts w:ascii="Times New Roman" w:hAnsi="Times New Roman"/>
          <w:sz w:val="24"/>
          <w:szCs w:val="24"/>
        </w:rPr>
        <w:t xml:space="preserve">оммунальные объекты, объекты инженерно-технического назначения, связанные с обслуживанием объектов, расположенных в данной территориальной зоне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B4BDC">
        <w:rPr>
          <w:rFonts w:ascii="Times New Roman" w:hAnsi="Times New Roman"/>
          <w:sz w:val="24"/>
          <w:szCs w:val="24"/>
        </w:rPr>
        <w:t xml:space="preserve">бъекты благоустройства, скульптуры, средства визуальной информации -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8B4BDC">
        <w:t>Статью 28.7 Б</w:t>
      </w:r>
      <w:proofErr w:type="gramStart"/>
      <w:r w:rsidRPr="008B4BDC">
        <w:t>7</w:t>
      </w:r>
      <w:proofErr w:type="gramEnd"/>
      <w:r w:rsidRPr="008B4BDC">
        <w:t xml:space="preserve"> – зона объектов учебно-воспитательного назначения дополнить следующими видами разрешенного использования: </w:t>
      </w:r>
    </w:p>
    <w:p w:rsidR="008B4BDC" w:rsidRPr="008B4BDC" w:rsidRDefault="008B4BDC" w:rsidP="008B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lastRenderedPageBreak/>
        <w:t xml:space="preserve">Вспомогательные: 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8B4BDC">
        <w:rPr>
          <w:rFonts w:ascii="Times New Roman" w:hAnsi="Times New Roman"/>
          <w:sz w:val="24"/>
          <w:szCs w:val="24"/>
        </w:rPr>
        <w:t xml:space="preserve">одозаборные скважины; автономные источники теплоснабжения; центральные тепловые пункты; котельные; комплектные трансформаторные подстанции наружной установки; трансформаторные подстанции; распределительные пункты; насосные станции; канализационные насосные станции; сооружения связи; опоры линий электропередач; автомобильные дороги общего пользования; автомобильные дороги </w:t>
      </w:r>
      <w:proofErr w:type="spellStart"/>
      <w:r w:rsidRPr="008B4BDC">
        <w:rPr>
          <w:rFonts w:ascii="Times New Roman" w:hAnsi="Times New Roman"/>
          <w:sz w:val="24"/>
          <w:szCs w:val="24"/>
        </w:rPr>
        <w:t>необщего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пользования; защитные дорожные сооружения; элементы обустройства автомобильных дорог;</w:t>
      </w:r>
      <w:proofErr w:type="gramEnd"/>
      <w:r w:rsidRPr="008B4BDC">
        <w:rPr>
          <w:rFonts w:ascii="Times New Roman" w:hAnsi="Times New Roman"/>
          <w:sz w:val="24"/>
          <w:szCs w:val="24"/>
        </w:rPr>
        <w:t xml:space="preserve"> искусственные дорожные сооружения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 санитарных и противопожарных норм.</w:t>
      </w:r>
    </w:p>
    <w:p w:rsidR="008B4BDC" w:rsidRDefault="008B4BDC" w:rsidP="008B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>Условно разрешенные:</w:t>
      </w:r>
    </w:p>
    <w:p w:rsidR="0097317B" w:rsidRPr="008B4BDC" w:rsidRDefault="0097317B" w:rsidP="0097317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Индивидуальные и многоквартирные жилые дома отдельно стоящие – в 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регламентов, санитарных и противопожарных норм.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8B4BDC">
        <w:t>Статью 29.1 В</w:t>
      </w:r>
      <w:proofErr w:type="gramStart"/>
      <w:r w:rsidRPr="008B4BDC">
        <w:t>1</w:t>
      </w:r>
      <w:proofErr w:type="gramEnd"/>
      <w:r w:rsidRPr="008B4BDC">
        <w:t xml:space="preserve"> – зона объектов малоэтажной и </w:t>
      </w:r>
      <w:proofErr w:type="spellStart"/>
      <w:r w:rsidRPr="008B4BDC">
        <w:t>среднеэтажной</w:t>
      </w:r>
      <w:proofErr w:type="spellEnd"/>
      <w:r w:rsidRPr="008B4BDC">
        <w:t xml:space="preserve"> жилой застройки дополнить следующими видами разрешенного использования: </w:t>
      </w:r>
    </w:p>
    <w:p w:rsidR="008B4BDC" w:rsidRPr="008B4BDC" w:rsidRDefault="008B4BDC" w:rsidP="008B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Вспомогательные: 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B4BDC">
        <w:rPr>
          <w:rFonts w:ascii="Times New Roman" w:hAnsi="Times New Roman"/>
          <w:sz w:val="24"/>
          <w:szCs w:val="24"/>
        </w:rPr>
        <w:t xml:space="preserve">Индивидуальные жилые дома – отступ от красной линии в районе существующей застройки – в соответствии с фактическим отступом, в районе новой застройки – в соответствии с установленной генпланом линией регулирования застройки минимальный размер участка для индивидуального жилого дома –  400 кв.м., включая площадь застройки, максимальный размер участка для индивидуального жилого дома –  1500 кв.м., остальные предельные параметры определяются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Pr="008B4BDC">
        <w:rPr>
          <w:rFonts w:ascii="Times New Roman" w:hAnsi="Times New Roman"/>
          <w:sz w:val="24"/>
          <w:szCs w:val="24"/>
        </w:rPr>
        <w:t xml:space="preserve"> расчету, с учетом технических регламентов санитарных и противопожарных норм.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8B4BDC">
        <w:rPr>
          <w:rFonts w:ascii="Times New Roman" w:hAnsi="Times New Roman"/>
          <w:sz w:val="24"/>
          <w:szCs w:val="24"/>
        </w:rPr>
        <w:t xml:space="preserve">агазины продовольственных, непродовольственных и смешанных товаров, торговые центры и комплексы -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B4BDC">
        <w:rPr>
          <w:rFonts w:ascii="Times New Roman" w:hAnsi="Times New Roman"/>
          <w:sz w:val="24"/>
          <w:szCs w:val="24"/>
        </w:rPr>
        <w:t xml:space="preserve">бъекты благоустройства, скульптуры, средства визуальной информации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8B4BDC">
        <w:rPr>
          <w:rFonts w:ascii="Times New Roman" w:hAnsi="Times New Roman"/>
          <w:sz w:val="24"/>
          <w:szCs w:val="24"/>
        </w:rPr>
        <w:t xml:space="preserve">одозаборные скважины; автономные источники теплоснабжения; центральные тепловые пункты; котельные; комплектные трансформаторные подстанции наружной установки; трансформаторные подстанции; распределительные пункты; насосные станции; канализационные насосные станции; сооружения связи; опоры линий электропередач; автомобильные дороги общего пользования; автомобильные дороги </w:t>
      </w:r>
      <w:proofErr w:type="spellStart"/>
      <w:r w:rsidRPr="008B4BDC">
        <w:rPr>
          <w:rFonts w:ascii="Times New Roman" w:hAnsi="Times New Roman"/>
          <w:sz w:val="24"/>
          <w:szCs w:val="24"/>
        </w:rPr>
        <w:t>необщего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пользования; защитные дорожные сооружения; элементы обустройства автомобильных дорог;</w:t>
      </w:r>
      <w:proofErr w:type="gramEnd"/>
      <w:r w:rsidRPr="008B4BDC">
        <w:rPr>
          <w:rFonts w:ascii="Times New Roman" w:hAnsi="Times New Roman"/>
          <w:sz w:val="24"/>
          <w:szCs w:val="24"/>
        </w:rPr>
        <w:t xml:space="preserve"> искусственные дорожные сооружения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 санитарных и противопожарных норм.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Размещение нестационарных торговых объектов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>Условно разрешенные: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>Садоводство, цветоводство, огородничество – строительство хозяйственных построек при соблюдении нормативных расстояний до прилегающей застройки, без нарушения линии регулирования застройки в соответствии с санитарными правилами и нормами, противопожарными требованиями, в зависимости от степени огнестойкости, минимальный размер участка – 100 кв.м., максимальный размер участка –  1000 кв.м.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8B4BDC">
        <w:rPr>
          <w:rFonts w:ascii="Times New Roman" w:hAnsi="Times New Roman"/>
          <w:sz w:val="24"/>
          <w:szCs w:val="24"/>
        </w:rPr>
        <w:t xml:space="preserve">аражи всех типов, территории гаражных и гаражно-строительных кооперативов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регламентов;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8B4BDC">
        <w:t>Статью 29.2 В</w:t>
      </w:r>
      <w:proofErr w:type="gramStart"/>
      <w:r w:rsidRPr="008B4BDC">
        <w:t>2</w:t>
      </w:r>
      <w:proofErr w:type="gramEnd"/>
      <w:r w:rsidRPr="008B4BDC">
        <w:t xml:space="preserve"> – зона объектов индивидуальной жилой застройки дополнить следующими видами разрешенного использования: </w:t>
      </w:r>
    </w:p>
    <w:p w:rsidR="008B4BDC" w:rsidRPr="008B4BDC" w:rsidRDefault="008B4BDC" w:rsidP="008B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Вспомогательные: 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Многоквартирные жилые дома  – в 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регламентов, санитарных и противопожарных норм.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8B4BDC">
        <w:rPr>
          <w:rFonts w:ascii="Times New Roman" w:hAnsi="Times New Roman"/>
          <w:sz w:val="24"/>
          <w:szCs w:val="24"/>
        </w:rPr>
        <w:t xml:space="preserve">агазины продовольственных, непродовольственных и смешанных товаров, торговые центры и комплексы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B4BDC">
        <w:rPr>
          <w:rFonts w:ascii="Times New Roman" w:hAnsi="Times New Roman"/>
          <w:sz w:val="24"/>
          <w:szCs w:val="24"/>
        </w:rPr>
        <w:t xml:space="preserve">бъекты благоустройства, скульптуры, средства визуальной информации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В</w:t>
      </w:r>
      <w:r w:rsidRPr="008B4BDC">
        <w:rPr>
          <w:rFonts w:ascii="Times New Roman" w:hAnsi="Times New Roman"/>
          <w:sz w:val="24"/>
          <w:szCs w:val="24"/>
        </w:rPr>
        <w:t xml:space="preserve">одозаборные скважины; автономные источники теплоснабжения; центральные тепловые пункты; котельные; комплектные трансформаторные подстанции наружной установки; трансформаторные подстанции; распределительные пункты; насосные станции; канализационные насосные станции; сооружения связи; опоры линий электропередач; автомобильные дороги общего пользования; автомобильные дороги </w:t>
      </w:r>
      <w:proofErr w:type="spellStart"/>
      <w:r w:rsidRPr="008B4BDC">
        <w:rPr>
          <w:rFonts w:ascii="Times New Roman" w:hAnsi="Times New Roman"/>
          <w:sz w:val="24"/>
          <w:szCs w:val="24"/>
        </w:rPr>
        <w:t>необщего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пользования; защитные дорожные сооружения; элементы обустройства автомобильных дорог;</w:t>
      </w:r>
      <w:proofErr w:type="gramEnd"/>
      <w:r w:rsidRPr="008B4BDC">
        <w:rPr>
          <w:rFonts w:ascii="Times New Roman" w:hAnsi="Times New Roman"/>
          <w:sz w:val="24"/>
          <w:szCs w:val="24"/>
        </w:rPr>
        <w:t xml:space="preserve"> искусственные дорожные сооружения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 санитарных и противопожарных норм.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Размещение нестационарных торговых объектов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>Условно разрешенные: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B4BDC">
        <w:rPr>
          <w:rFonts w:ascii="Times New Roman" w:hAnsi="Times New Roman"/>
          <w:sz w:val="24"/>
          <w:szCs w:val="24"/>
        </w:rPr>
        <w:t xml:space="preserve">танции технического обслуживания автомобилей, шиномонтажные мастерские, </w:t>
      </w:r>
      <w:proofErr w:type="spellStart"/>
      <w:r w:rsidRPr="008B4BDC">
        <w:rPr>
          <w:rFonts w:ascii="Times New Roman" w:hAnsi="Times New Roman"/>
          <w:sz w:val="24"/>
          <w:szCs w:val="24"/>
        </w:rPr>
        <w:t>автомойки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8B4BDC">
        <w:rPr>
          <w:rFonts w:ascii="Times New Roman" w:hAnsi="Times New Roman"/>
          <w:sz w:val="24"/>
          <w:szCs w:val="24"/>
        </w:rPr>
        <w:t xml:space="preserve">ерритории гаражных и гаражно-строительных кооперативов и обществ -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8B4BDC">
        <w:t xml:space="preserve">Статью 29.3 В3 – зона жилой застройки сезонного проживания дополнить следующими видами разрешенного использования: </w:t>
      </w:r>
    </w:p>
    <w:p w:rsidR="008B4BDC" w:rsidRPr="008B4BDC" w:rsidRDefault="008B4BDC" w:rsidP="008B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Вспомогательные: 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B4BDC">
        <w:rPr>
          <w:rFonts w:ascii="Times New Roman" w:hAnsi="Times New Roman"/>
          <w:sz w:val="24"/>
          <w:szCs w:val="24"/>
        </w:rPr>
        <w:t xml:space="preserve">оммунальные объекты, объекты инженерно-технического назначения, связанные с обслуживанием объектов, расположенных в данной территориальной зоне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>Условно разрешенные: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Размещение нестационарных торговых объектов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8B4BDC">
        <w:rPr>
          <w:rFonts w:ascii="Times New Roman" w:hAnsi="Times New Roman"/>
          <w:sz w:val="24"/>
          <w:szCs w:val="24"/>
        </w:rPr>
        <w:t xml:space="preserve">илые дома и жилые строения на дачных земельных участках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8B4BDC">
        <w:t>Статью 30.1 Г</w:t>
      </w:r>
      <w:proofErr w:type="gramStart"/>
      <w:r w:rsidRPr="008B4BDC">
        <w:t>1</w:t>
      </w:r>
      <w:proofErr w:type="gramEnd"/>
      <w:r w:rsidRPr="008B4BDC">
        <w:t xml:space="preserve"> – зона производственных объектов с различными нормативами воздействия на окружающую среду дополнить следующими видами разрешенного использования: </w:t>
      </w:r>
    </w:p>
    <w:p w:rsidR="008B4BDC" w:rsidRPr="008B4BDC" w:rsidRDefault="008B4BDC" w:rsidP="008B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>Основные: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B4BDC">
        <w:rPr>
          <w:rFonts w:ascii="Times New Roman" w:hAnsi="Times New Roman"/>
          <w:sz w:val="24"/>
          <w:szCs w:val="24"/>
        </w:rPr>
        <w:t xml:space="preserve">чистные сооружения -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8B4BDC">
        <w:rPr>
          <w:rFonts w:ascii="Times New Roman" w:hAnsi="Times New Roman"/>
          <w:sz w:val="24"/>
          <w:szCs w:val="24"/>
        </w:rPr>
        <w:t xml:space="preserve">ногофункциональные здания и комплексы, объединяющие виды разрешенного использования, установленные настоящим пунктом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B4BDC">
        <w:rPr>
          <w:rFonts w:ascii="Times New Roman" w:hAnsi="Times New Roman"/>
          <w:sz w:val="24"/>
          <w:szCs w:val="24"/>
        </w:rPr>
        <w:t xml:space="preserve">бъекты производственного назначения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Вспомогательные: 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B4BDC">
        <w:rPr>
          <w:rFonts w:ascii="Times New Roman" w:hAnsi="Times New Roman"/>
          <w:sz w:val="24"/>
          <w:szCs w:val="24"/>
        </w:rPr>
        <w:t xml:space="preserve">тдельно стоящие объекты бытового обслуживания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B4BDC">
        <w:rPr>
          <w:rFonts w:ascii="Times New Roman" w:hAnsi="Times New Roman"/>
          <w:sz w:val="24"/>
          <w:szCs w:val="24"/>
        </w:rPr>
        <w:t xml:space="preserve">одозаборные скважины; автономные источники теплоснабжения; центральные тепловые пункты; котельные; комплектные трансформаторные подстанции наружной установки; трансформаторные подстанции; распределительные пункты; насосные станции; канализационные насосные станции; сооружения связи; опоры линий электропередач; автомобильные дороги общего пользования; автомобильные дороги </w:t>
      </w:r>
      <w:proofErr w:type="spellStart"/>
      <w:r w:rsidRPr="008B4BDC">
        <w:rPr>
          <w:rFonts w:ascii="Times New Roman" w:hAnsi="Times New Roman"/>
          <w:sz w:val="24"/>
          <w:szCs w:val="24"/>
        </w:rPr>
        <w:t>необщего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пользования; защитные дорожные сооружения; элементы обустройства автомобильных дорог; искусственные дорожные сооружения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 санитарных и противопожарных норм.</w:t>
      </w:r>
    </w:p>
    <w:p w:rsidR="008B4BDC" w:rsidRPr="008B4BDC" w:rsidRDefault="008B4BDC" w:rsidP="008B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>Условно разрешенные: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B4BDC">
        <w:rPr>
          <w:rFonts w:ascii="Times New Roman" w:hAnsi="Times New Roman"/>
          <w:sz w:val="24"/>
          <w:szCs w:val="24"/>
        </w:rPr>
        <w:t xml:space="preserve">етеринарные лечебницы, ветеринарные приемные пункты, приюты для содержания животных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Индивидуальные и многоквартирные жилые дома отдельно стоящие – в 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регламентов, санитарных и противопожарных норм.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8B4BDC">
        <w:lastRenderedPageBreak/>
        <w:t>Статью 30.2 Г</w:t>
      </w:r>
      <w:proofErr w:type="gramStart"/>
      <w:r w:rsidRPr="008B4BDC">
        <w:t>2</w:t>
      </w:r>
      <w:proofErr w:type="gramEnd"/>
      <w:r w:rsidRPr="008B4BDC">
        <w:t xml:space="preserve"> – зона коммунально-складского с различными нормативами воздействия на окружающую среду дополнить следующими видами разрешенного использования: </w:t>
      </w:r>
    </w:p>
    <w:p w:rsidR="008B4BDC" w:rsidRPr="008B4BDC" w:rsidRDefault="008B4BDC" w:rsidP="008B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>Основные: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B4BDC">
        <w:rPr>
          <w:rFonts w:ascii="Times New Roman" w:hAnsi="Times New Roman"/>
          <w:sz w:val="24"/>
          <w:szCs w:val="24"/>
        </w:rPr>
        <w:t xml:space="preserve">птовые базы и склады различного профиля, производственные базы, </w:t>
      </w:r>
      <w:proofErr w:type="spellStart"/>
      <w:r w:rsidRPr="008B4BDC">
        <w:rPr>
          <w:rFonts w:ascii="Times New Roman" w:hAnsi="Times New Roman"/>
          <w:sz w:val="24"/>
          <w:szCs w:val="24"/>
        </w:rPr>
        <w:t>овощебазы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, овощехранилища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B4BDC">
        <w:rPr>
          <w:rFonts w:ascii="Times New Roman" w:hAnsi="Times New Roman"/>
          <w:sz w:val="24"/>
          <w:szCs w:val="24"/>
        </w:rPr>
        <w:t xml:space="preserve">редприятия и рынки оптовой, мелкооптовой торговли и магазины розничной торговли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B4BDC">
        <w:rPr>
          <w:rFonts w:ascii="Times New Roman" w:hAnsi="Times New Roman"/>
          <w:sz w:val="24"/>
          <w:szCs w:val="24"/>
        </w:rPr>
        <w:t xml:space="preserve">втотранспортные предприятия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Вспомогательные: 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8B4BDC">
        <w:rPr>
          <w:rFonts w:ascii="Times New Roman" w:hAnsi="Times New Roman"/>
          <w:sz w:val="24"/>
          <w:szCs w:val="24"/>
        </w:rPr>
        <w:t xml:space="preserve">одозаборные скважины; автономные источники теплоснабжения; центральные тепловые пункты; котельные; комплектные трансформаторные подстанции наружной установки; трансформаторные подстанции; распределительные пункты; насосные станции; канализационные насосные станции; сооружения связи; опоры линий электропередач; автомобильные дороги общего пользования; автомобильные дороги </w:t>
      </w:r>
      <w:proofErr w:type="spellStart"/>
      <w:r w:rsidRPr="008B4BDC">
        <w:rPr>
          <w:rFonts w:ascii="Times New Roman" w:hAnsi="Times New Roman"/>
          <w:sz w:val="24"/>
          <w:szCs w:val="24"/>
        </w:rPr>
        <w:t>необщего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пользования; защитные дорожные сооружения; элементы обустройства автомобильных дорог;</w:t>
      </w:r>
      <w:proofErr w:type="gramEnd"/>
      <w:r w:rsidRPr="008B4BDC">
        <w:rPr>
          <w:rFonts w:ascii="Times New Roman" w:hAnsi="Times New Roman"/>
          <w:sz w:val="24"/>
          <w:szCs w:val="24"/>
        </w:rPr>
        <w:t xml:space="preserve"> искусственные дорожные сооружения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 санитарных и противопожарных норм.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B4BDC">
        <w:rPr>
          <w:rFonts w:ascii="Times New Roman" w:hAnsi="Times New Roman"/>
          <w:sz w:val="24"/>
          <w:szCs w:val="24"/>
        </w:rPr>
        <w:t xml:space="preserve">бъекты благоустройства, скульптуры, средства визуальной информации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8B4BDC">
        <w:rPr>
          <w:rFonts w:ascii="Times New Roman" w:hAnsi="Times New Roman"/>
          <w:sz w:val="24"/>
          <w:szCs w:val="24"/>
        </w:rPr>
        <w:t xml:space="preserve">агазины продовольственных, непродовольственных и смешанных товаров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>Условно разрешенные: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B4BDC">
        <w:rPr>
          <w:rFonts w:ascii="Times New Roman" w:hAnsi="Times New Roman"/>
          <w:sz w:val="24"/>
          <w:szCs w:val="24"/>
        </w:rPr>
        <w:t xml:space="preserve">етеринарные лечебницы, ветеринарные приемные пункты, приюты для содержания животных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Индивидуальные и многоквартирные жилые дома отдельно стоящие – в 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регламентов, санитарных и противопожарных норм.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8B4BDC">
        <w:t>Статью 31.2 Д</w:t>
      </w:r>
      <w:proofErr w:type="gramStart"/>
      <w:r w:rsidRPr="008B4BDC">
        <w:t>2</w:t>
      </w:r>
      <w:proofErr w:type="gramEnd"/>
      <w:r w:rsidRPr="008B4BDC">
        <w:t xml:space="preserve"> – зона улично-дорожной сети дополнить следующими видами разрешенного использования: </w:t>
      </w:r>
    </w:p>
    <w:p w:rsidR="008B4BDC" w:rsidRPr="008B4BDC" w:rsidRDefault="008B4BDC" w:rsidP="008B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>Условно разрешенные: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B4BDC">
        <w:rPr>
          <w:rFonts w:ascii="Times New Roman" w:hAnsi="Times New Roman"/>
          <w:sz w:val="24"/>
          <w:szCs w:val="24"/>
        </w:rPr>
        <w:t xml:space="preserve">втомобильные автозаправочные и газозаправочные станции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 санитарных и противопожарных норм.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B4BDC">
        <w:rPr>
          <w:rFonts w:ascii="Times New Roman" w:hAnsi="Times New Roman"/>
          <w:sz w:val="24"/>
          <w:szCs w:val="24"/>
        </w:rPr>
        <w:t xml:space="preserve">танции технического обслуживания автомобилей, шиномонтажные мастерские, </w:t>
      </w:r>
      <w:proofErr w:type="spellStart"/>
      <w:r w:rsidRPr="008B4BDC">
        <w:rPr>
          <w:rFonts w:ascii="Times New Roman" w:hAnsi="Times New Roman"/>
          <w:sz w:val="24"/>
          <w:szCs w:val="24"/>
        </w:rPr>
        <w:t>автомойки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-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8B4BDC">
        <w:rPr>
          <w:rFonts w:ascii="Times New Roman" w:hAnsi="Times New Roman"/>
          <w:sz w:val="24"/>
          <w:szCs w:val="24"/>
        </w:rPr>
        <w:t xml:space="preserve">тоянки для автомобилей надземные открытого и закрытого типов, открытые площадки, предназначенные для стоянки автомобилей -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  <w:proofErr w:type="gramEnd"/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B4BDC">
        <w:rPr>
          <w:rFonts w:ascii="Times New Roman" w:hAnsi="Times New Roman"/>
          <w:sz w:val="24"/>
          <w:szCs w:val="24"/>
        </w:rPr>
        <w:t xml:space="preserve">омещения бытового обслуживания и торгового назначения -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B4BDC">
        <w:rPr>
          <w:rFonts w:ascii="Times New Roman" w:hAnsi="Times New Roman"/>
          <w:sz w:val="24"/>
          <w:szCs w:val="24"/>
        </w:rPr>
        <w:t xml:space="preserve">бъекты благоустройства, скульптуры, средства визуальной информации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Размещение нестационарных торговых объектов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pStyle w:val="a8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8B4BDC">
        <w:t>Статью 32.1 Е</w:t>
      </w:r>
      <w:proofErr w:type="gramStart"/>
      <w:r w:rsidRPr="008B4BDC">
        <w:t>1</w:t>
      </w:r>
      <w:proofErr w:type="gramEnd"/>
      <w:r w:rsidRPr="008B4BDC">
        <w:t xml:space="preserve"> – зона кладбищ, крематориев, полигонов ТБО, скотомогильников дополнить следующими видами разрешенного использования: </w:t>
      </w:r>
    </w:p>
    <w:p w:rsidR="008B4BDC" w:rsidRPr="008B4BDC" w:rsidRDefault="008B4BDC" w:rsidP="008B4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Вспомогательные: 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Магазины по продаже ритуальных принадлежностей -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B4BDC">
        <w:rPr>
          <w:rFonts w:ascii="Times New Roman" w:hAnsi="Times New Roman"/>
          <w:sz w:val="24"/>
          <w:szCs w:val="24"/>
        </w:rPr>
        <w:t xml:space="preserve">бъекты благоустройства, скульптуры, средства визуальной информации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8B4BDC" w:rsidRDefault="008B4BDC" w:rsidP="008B4B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4BDC">
        <w:rPr>
          <w:rFonts w:ascii="Times New Roman" w:hAnsi="Times New Roman"/>
          <w:sz w:val="24"/>
          <w:szCs w:val="24"/>
        </w:rPr>
        <w:t xml:space="preserve">Размещение нестационарных торговых объектов – в соответствии со </w:t>
      </w:r>
      <w:proofErr w:type="spellStart"/>
      <w:r w:rsidRPr="008B4BDC">
        <w:rPr>
          <w:rFonts w:ascii="Times New Roman" w:hAnsi="Times New Roman"/>
          <w:sz w:val="24"/>
          <w:szCs w:val="24"/>
        </w:rPr>
        <w:t>СНиП</w:t>
      </w:r>
      <w:proofErr w:type="spellEnd"/>
      <w:r w:rsidRPr="008B4BDC">
        <w:rPr>
          <w:rFonts w:ascii="Times New Roman" w:hAnsi="Times New Roman"/>
          <w:sz w:val="24"/>
          <w:szCs w:val="24"/>
        </w:rPr>
        <w:t xml:space="preserve"> по расчету, с учетом технических регламентов.</w:t>
      </w:r>
    </w:p>
    <w:p w:rsidR="008B4BDC" w:rsidRPr="003D6446" w:rsidRDefault="008B4BDC" w:rsidP="0097317B">
      <w:pPr>
        <w:pStyle w:val="a3"/>
        <w:jc w:val="left"/>
        <w:rPr>
          <w:sz w:val="24"/>
          <w:szCs w:val="24"/>
        </w:rPr>
      </w:pPr>
    </w:p>
    <w:sectPr w:rsidR="008B4BDC" w:rsidRPr="003D6446" w:rsidSect="0028047B">
      <w:footerReference w:type="default" r:id="rId8"/>
      <w:pgSz w:w="11906" w:h="16838"/>
      <w:pgMar w:top="567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756" w:rsidRDefault="00F26756" w:rsidP="003D6446">
      <w:pPr>
        <w:spacing w:after="0" w:line="240" w:lineRule="auto"/>
      </w:pPr>
      <w:r>
        <w:separator/>
      </w:r>
    </w:p>
  </w:endnote>
  <w:endnote w:type="continuationSeparator" w:id="0">
    <w:p w:rsidR="00F26756" w:rsidRDefault="00F26756" w:rsidP="003D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5258"/>
      <w:docPartObj>
        <w:docPartGallery w:val="Page Numbers (Bottom of Page)"/>
        <w:docPartUnique/>
      </w:docPartObj>
    </w:sdtPr>
    <w:sdtContent>
      <w:p w:rsidR="0028047B" w:rsidRDefault="00C700D1">
        <w:pPr>
          <w:pStyle w:val="ad"/>
          <w:jc w:val="right"/>
        </w:pPr>
        <w:fldSimple w:instr=" PAGE   \* MERGEFORMAT ">
          <w:r w:rsidR="005C7BB7">
            <w:rPr>
              <w:noProof/>
            </w:rPr>
            <w:t>2</w:t>
          </w:r>
        </w:fldSimple>
      </w:p>
    </w:sdtContent>
  </w:sdt>
  <w:p w:rsidR="0028047B" w:rsidRDefault="0028047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756" w:rsidRDefault="00F26756" w:rsidP="003D6446">
      <w:pPr>
        <w:spacing w:after="0" w:line="240" w:lineRule="auto"/>
      </w:pPr>
      <w:r>
        <w:separator/>
      </w:r>
    </w:p>
  </w:footnote>
  <w:footnote w:type="continuationSeparator" w:id="0">
    <w:p w:rsidR="00F26756" w:rsidRDefault="00F26756" w:rsidP="003D6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F0D"/>
    <w:multiLevelType w:val="hybridMultilevel"/>
    <w:tmpl w:val="B796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A5DAB"/>
    <w:multiLevelType w:val="hybridMultilevel"/>
    <w:tmpl w:val="A4FA85F0"/>
    <w:lvl w:ilvl="0" w:tplc="E9AC22E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4141D"/>
    <w:multiLevelType w:val="multilevel"/>
    <w:tmpl w:val="90F484F2"/>
    <w:lvl w:ilvl="0">
      <w:start w:val="1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981" w:hanging="55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abstractNum w:abstractNumId="3">
    <w:nsid w:val="57C03782"/>
    <w:multiLevelType w:val="hybridMultilevel"/>
    <w:tmpl w:val="E466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A6632"/>
    <w:multiLevelType w:val="multilevel"/>
    <w:tmpl w:val="A878A6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5">
    <w:nsid w:val="7E7B1107"/>
    <w:multiLevelType w:val="hybridMultilevel"/>
    <w:tmpl w:val="E28802F0"/>
    <w:lvl w:ilvl="0" w:tplc="2488BE6E">
      <w:start w:val="1"/>
      <w:numFmt w:val="decimal"/>
      <w:lvlText w:val="%1.1"/>
      <w:lvlJc w:val="left"/>
      <w:pPr>
        <w:ind w:left="17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139"/>
    <w:rsid w:val="0001675C"/>
    <w:rsid w:val="000863C4"/>
    <w:rsid w:val="000A00A9"/>
    <w:rsid w:val="000C35AC"/>
    <w:rsid w:val="0010275E"/>
    <w:rsid w:val="00172701"/>
    <w:rsid w:val="001C6E8C"/>
    <w:rsid w:val="00277F66"/>
    <w:rsid w:val="0028047B"/>
    <w:rsid w:val="00291277"/>
    <w:rsid w:val="002E501A"/>
    <w:rsid w:val="002E68A5"/>
    <w:rsid w:val="00312D73"/>
    <w:rsid w:val="003753B1"/>
    <w:rsid w:val="003831BE"/>
    <w:rsid w:val="003D6446"/>
    <w:rsid w:val="00452138"/>
    <w:rsid w:val="00494EB1"/>
    <w:rsid w:val="004E1A79"/>
    <w:rsid w:val="004E66FD"/>
    <w:rsid w:val="0053641D"/>
    <w:rsid w:val="005B4CB8"/>
    <w:rsid w:val="005C7BB7"/>
    <w:rsid w:val="006104E7"/>
    <w:rsid w:val="0063613D"/>
    <w:rsid w:val="00677410"/>
    <w:rsid w:val="006D1698"/>
    <w:rsid w:val="006D679B"/>
    <w:rsid w:val="006D71B4"/>
    <w:rsid w:val="006F4453"/>
    <w:rsid w:val="00727A30"/>
    <w:rsid w:val="00766359"/>
    <w:rsid w:val="007726F3"/>
    <w:rsid w:val="007C5610"/>
    <w:rsid w:val="007F48B1"/>
    <w:rsid w:val="007F63A4"/>
    <w:rsid w:val="00845EDD"/>
    <w:rsid w:val="008B4BDC"/>
    <w:rsid w:val="008B7B26"/>
    <w:rsid w:val="008F396A"/>
    <w:rsid w:val="009551E9"/>
    <w:rsid w:val="0097317B"/>
    <w:rsid w:val="00991650"/>
    <w:rsid w:val="009C475B"/>
    <w:rsid w:val="00A47419"/>
    <w:rsid w:val="00A510E1"/>
    <w:rsid w:val="00A92665"/>
    <w:rsid w:val="00AE7527"/>
    <w:rsid w:val="00AF7E01"/>
    <w:rsid w:val="00B029B6"/>
    <w:rsid w:val="00C6046A"/>
    <w:rsid w:val="00C65414"/>
    <w:rsid w:val="00C700D1"/>
    <w:rsid w:val="00C9557F"/>
    <w:rsid w:val="00CB6139"/>
    <w:rsid w:val="00D9740F"/>
    <w:rsid w:val="00DF1EE0"/>
    <w:rsid w:val="00E14BB4"/>
    <w:rsid w:val="00E96A01"/>
    <w:rsid w:val="00F26756"/>
    <w:rsid w:val="00F6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61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1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B613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B6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13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6139"/>
    <w:pPr>
      <w:ind w:left="720"/>
      <w:contextualSpacing/>
    </w:pPr>
  </w:style>
  <w:style w:type="paragraph" w:styleId="a8">
    <w:name w:val="Normal (Web)"/>
    <w:basedOn w:val="a"/>
    <w:unhideWhenUsed/>
    <w:rsid w:val="00C95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57F"/>
  </w:style>
  <w:style w:type="character" w:styleId="a9">
    <w:name w:val="Hyperlink"/>
    <w:basedOn w:val="a0"/>
    <w:uiPriority w:val="99"/>
    <w:semiHidden/>
    <w:unhideWhenUsed/>
    <w:rsid w:val="00C9557F"/>
    <w:rPr>
      <w:color w:val="0000FF"/>
      <w:u w:val="single"/>
    </w:rPr>
  </w:style>
  <w:style w:type="paragraph" w:styleId="aa">
    <w:name w:val="No Spacing"/>
    <w:uiPriority w:val="1"/>
    <w:qFormat/>
    <w:rsid w:val="00494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D6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644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D6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64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4677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2016-06-01T09:15:00Z</cp:lastPrinted>
  <dcterms:created xsi:type="dcterms:W3CDTF">2014-10-09T07:10:00Z</dcterms:created>
  <dcterms:modified xsi:type="dcterms:W3CDTF">2016-06-01T09:15:00Z</dcterms:modified>
</cp:coreProperties>
</file>